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F" w:rsidRDefault="000B7427" w:rsidP="00D50797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1905</wp:posOffset>
            </wp:positionV>
            <wp:extent cx="1745615" cy="1028700"/>
            <wp:effectExtent l="0" t="0" r="6985" b="0"/>
            <wp:wrapThrough wrapText="bothSides">
              <wp:wrapPolygon edited="0">
                <wp:start x="0" y="0"/>
                <wp:lineTo x="0" y="21200"/>
                <wp:lineTo x="21451" y="21200"/>
                <wp:lineTo x="21451" y="0"/>
                <wp:lineTo x="0" y="0"/>
              </wp:wrapPolygon>
            </wp:wrapThrough>
            <wp:docPr id="5" name="Picture 5" descr="C:\Users\kstevens\Desktop\Health and Safety Comms May 2015\MPA\MPA Awards\2018\H&amp;S Logo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vens\Desktop\Health and Safety Comms May 2015\MPA\MPA Awards\2018\H&amp;S Logo 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C4C7E" wp14:editId="1C4F6BEC">
                <wp:simplePos x="0" y="0"/>
                <wp:positionH relativeFrom="margin">
                  <wp:posOffset>1929765</wp:posOffset>
                </wp:positionH>
                <wp:positionV relativeFrom="paragraph">
                  <wp:posOffset>-6985</wp:posOffset>
                </wp:positionV>
                <wp:extent cx="1989455" cy="971550"/>
                <wp:effectExtent l="0" t="0" r="1079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0B" w:rsidRDefault="00350329" w:rsidP="00B84D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</w:pPr>
                            <w:r w:rsidRPr="0072000B"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  <w:t xml:space="preserve">ENTRY </w:t>
                            </w:r>
                          </w:p>
                          <w:p w:rsidR="0072000B" w:rsidRPr="00ED332B" w:rsidRDefault="00350329" w:rsidP="00ED33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</w:pPr>
                            <w:r w:rsidRPr="0072000B">
                              <w:rPr>
                                <w:rFonts w:ascii="Trebuchet MS" w:hAnsi="Trebuchet MS"/>
                                <w:b/>
                                <w:color w:val="E05206"/>
                                <w:sz w:val="36"/>
                                <w:szCs w:val="36"/>
                              </w:rPr>
                              <w:t>CRITERIA GUIDANCE</w:t>
                            </w:r>
                          </w:p>
                          <w:p w:rsidR="00350329" w:rsidRPr="00712A57" w:rsidRDefault="00350329" w:rsidP="00B84D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4C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95pt;margin-top:-.55pt;width:156.6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">
                <v:textbox>
                  <w:txbxContent>
                    <w:p w:rsidR="0072000B" w:rsidRDefault="00350329" w:rsidP="00B84D6C">
                      <w:pPr>
                        <w:jc w:val="center"/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</w:pPr>
                      <w:r w:rsidRPr="0072000B"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  <w:t xml:space="preserve">ENTRY </w:t>
                      </w:r>
                    </w:p>
                    <w:p w:rsidR="0072000B" w:rsidRPr="00ED332B" w:rsidRDefault="00350329" w:rsidP="00ED332B">
                      <w:pPr>
                        <w:jc w:val="center"/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</w:pPr>
                      <w:r w:rsidRPr="0072000B">
                        <w:rPr>
                          <w:rFonts w:ascii="Trebuchet MS" w:hAnsi="Trebuchet MS"/>
                          <w:b/>
                          <w:color w:val="E05206"/>
                          <w:sz w:val="36"/>
                          <w:szCs w:val="36"/>
                        </w:rPr>
                        <w:t>CRITERIA GUIDANCE</w:t>
                      </w:r>
                    </w:p>
                    <w:p w:rsidR="00350329" w:rsidRPr="00712A57" w:rsidRDefault="00350329" w:rsidP="00B84D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938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CA92690" wp14:editId="003963B8">
            <wp:simplePos x="0" y="0"/>
            <wp:positionH relativeFrom="margin">
              <wp:posOffset>4581525</wp:posOffset>
            </wp:positionH>
            <wp:positionV relativeFrom="margin">
              <wp:posOffset>47625</wp:posOffset>
            </wp:positionV>
            <wp:extent cx="1616710" cy="723900"/>
            <wp:effectExtent l="0" t="0" r="2540" b="0"/>
            <wp:wrapNone/>
            <wp:docPr id="4" name="Picture 4" descr="MPA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A Prim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F" w:rsidRDefault="001A7B4F" w:rsidP="00D50797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1A7B4F" w:rsidRDefault="001A7B4F" w:rsidP="00D50797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1A7B4F" w:rsidRDefault="001A7B4F" w:rsidP="001A7B4F"/>
    <w:p w:rsidR="00481574" w:rsidRDefault="00481574" w:rsidP="00481574">
      <w:pPr>
        <w:jc w:val="both"/>
      </w:pPr>
    </w:p>
    <w:p w:rsidR="00481574" w:rsidRDefault="00481574" w:rsidP="00481574">
      <w:pPr>
        <w:jc w:val="both"/>
      </w:pPr>
    </w:p>
    <w:p w:rsidR="00481574" w:rsidRDefault="00481574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 all your e</w:t>
      </w:r>
      <w:r w:rsidRPr="00481574">
        <w:rPr>
          <w:rFonts w:ascii="Trebuchet MS" w:hAnsi="Trebuchet MS"/>
          <w:b/>
        </w:rPr>
        <w:t xml:space="preserve">ntries please demonstrate </w:t>
      </w:r>
      <w:r>
        <w:rPr>
          <w:rFonts w:ascii="Trebuchet MS" w:hAnsi="Trebuchet MS"/>
          <w:b/>
        </w:rPr>
        <w:t xml:space="preserve">to the judges </w:t>
      </w:r>
      <w:r w:rsidRPr="00481574">
        <w:rPr>
          <w:rFonts w:ascii="Trebuchet MS" w:hAnsi="Trebuchet MS"/>
          <w:b/>
        </w:rPr>
        <w:t xml:space="preserve">where you started, how success was measured, and the </w:t>
      </w:r>
      <w:r>
        <w:rPr>
          <w:rFonts w:ascii="Trebuchet MS" w:hAnsi="Trebuchet MS"/>
          <w:b/>
        </w:rPr>
        <w:t xml:space="preserve">final </w:t>
      </w:r>
      <w:r w:rsidRPr="00481574">
        <w:rPr>
          <w:rFonts w:ascii="Trebuchet MS" w:hAnsi="Trebuchet MS"/>
          <w:b/>
        </w:rPr>
        <w:t>achievement</w:t>
      </w:r>
      <w:r w:rsidR="009E299B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also consider how you </w:t>
      </w:r>
      <w:r w:rsidR="009E299B">
        <w:rPr>
          <w:rFonts w:ascii="Trebuchet MS" w:hAnsi="Trebuchet MS"/>
          <w:b/>
        </w:rPr>
        <w:t>may</w:t>
      </w:r>
      <w:r>
        <w:rPr>
          <w:rFonts w:ascii="Trebuchet MS" w:hAnsi="Trebuchet MS"/>
          <w:b/>
        </w:rPr>
        <w:t xml:space="preserve"> further develop your submission.</w:t>
      </w:r>
    </w:p>
    <w:p w:rsidR="00492431" w:rsidRDefault="00492431" w:rsidP="00481574">
      <w:pPr>
        <w:jc w:val="both"/>
        <w:rPr>
          <w:rFonts w:ascii="Trebuchet MS" w:hAnsi="Trebuchet MS"/>
          <w:b/>
        </w:rPr>
      </w:pPr>
    </w:p>
    <w:p w:rsidR="00492431" w:rsidRDefault="00492431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Judges feedback from last year’s awards indicated that there were some very good ideas and initiatives, they just had not been able to develop in the fullness of time. </w:t>
      </w:r>
    </w:p>
    <w:p w:rsidR="00492431" w:rsidRDefault="00492431" w:rsidP="00481574">
      <w:pPr>
        <w:jc w:val="both"/>
        <w:rPr>
          <w:rFonts w:ascii="Trebuchet MS" w:hAnsi="Trebuchet MS"/>
          <w:b/>
        </w:rPr>
      </w:pPr>
    </w:p>
    <w:p w:rsidR="00492431" w:rsidRPr="00481574" w:rsidRDefault="00492431" w:rsidP="0048157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 a year on please consider those, can you now demonstrate </w:t>
      </w:r>
      <w:r w:rsidR="00D85C7D">
        <w:rPr>
          <w:rFonts w:ascii="Trebuchet MS" w:hAnsi="Trebuchet MS"/>
          <w:b/>
        </w:rPr>
        <w:t xml:space="preserve">clear progress and </w:t>
      </w:r>
      <w:r>
        <w:rPr>
          <w:rFonts w:ascii="Trebuchet MS" w:hAnsi="Trebuchet MS"/>
          <w:b/>
        </w:rPr>
        <w:t>achievement, then resubmit them this year.</w:t>
      </w:r>
      <w:bookmarkStart w:id="0" w:name="_GoBack"/>
      <w:bookmarkEnd w:id="0"/>
    </w:p>
    <w:p w:rsidR="0072000B" w:rsidRDefault="0072000B" w:rsidP="001A7B4F"/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Behavioural Safety; Safety Culture; Leadership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Bitumen; Asphalt; Contract Surfacing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Contractors’ Safety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Engineering Initiatives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Occupational Health and Well-Being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Reducing Occupational Road Risk</w:t>
      </w:r>
    </w:p>
    <w:p w:rsidR="0072000B" w:rsidRPr="0072000B" w:rsidRDefault="0072000B" w:rsidP="0072000B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72000B">
        <w:rPr>
          <w:rFonts w:ascii="Trebuchet MS" w:hAnsi="Trebuchet MS"/>
        </w:rPr>
        <w:t>Transport Initiatives</w:t>
      </w:r>
    </w:p>
    <w:p w:rsidR="00481574" w:rsidRDefault="0072000B" w:rsidP="000D53B8">
      <w:pPr>
        <w:pStyle w:val="ListParagraph"/>
        <w:numPr>
          <w:ilvl w:val="0"/>
          <w:numId w:val="22"/>
        </w:numPr>
        <w:contextualSpacing w:val="0"/>
        <w:rPr>
          <w:rFonts w:ascii="Trebuchet MS" w:hAnsi="Trebuchet MS"/>
        </w:rPr>
      </w:pPr>
      <w:r w:rsidRPr="00481574">
        <w:rPr>
          <w:rFonts w:ascii="Trebuchet MS" w:hAnsi="Trebuchet MS"/>
        </w:rPr>
        <w:t>Worker Involvement</w:t>
      </w:r>
    </w:p>
    <w:p w:rsidR="00481574" w:rsidRDefault="00481574" w:rsidP="00481574">
      <w:pPr>
        <w:pStyle w:val="ListParagraph"/>
        <w:contextualSpacing w:val="0"/>
        <w:rPr>
          <w:rFonts w:ascii="Trebuchet MS" w:hAnsi="Trebuchet MS"/>
        </w:rPr>
      </w:pPr>
    </w:p>
    <w:p w:rsidR="001A7B4F" w:rsidRPr="001A7B4F" w:rsidRDefault="002A0938" w:rsidP="001A7B4F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9753" wp14:editId="5AE40AC4">
                <wp:simplePos x="0" y="0"/>
                <wp:positionH relativeFrom="column">
                  <wp:posOffset>4987925</wp:posOffset>
                </wp:positionH>
                <wp:positionV relativeFrom="paragraph">
                  <wp:posOffset>34290</wp:posOffset>
                </wp:positionV>
                <wp:extent cx="116205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F4" w:rsidRDefault="003D44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82F278" wp14:editId="4F9C9DB7">
                                  <wp:extent cx="962025" cy="981075"/>
                                  <wp:effectExtent l="0" t="0" r="9525" b="9525"/>
                                  <wp:docPr id="1" name="Picture 1" descr="Leadership Management Trai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dership Management Trai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29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2.75pt;margin-top:2.7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OyEAIAAPwDAAAOAAAAZHJzL2Uyb0RvYy54bWysU8tu2zAQvBfoPxC813rETmzBcpAmdVEg&#10;fQBJP4CmKIsoyWVJ2pL79VlSjiu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" filled="f" stroked="f">
                <v:textbox style="mso-fit-shape-to-text:t">
                  <w:txbxContent>
                    <w:p w:rsidR="003D44F4" w:rsidRDefault="003D44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82F278" wp14:editId="4F9C9DB7">
                            <wp:extent cx="962025" cy="981075"/>
                            <wp:effectExtent l="0" t="0" r="9525" b="9525"/>
                            <wp:docPr id="1" name="Picture 1" descr="Leadership Management Trai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dership Management Trai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B4F" w:rsidRPr="001A7B4F">
        <w:rPr>
          <w:rFonts w:asciiTheme="minorHAnsi" w:hAnsiTheme="minorHAnsi"/>
          <w:b/>
          <w:sz w:val="32"/>
          <w:szCs w:val="32"/>
        </w:rPr>
        <w:t>Behavioural Safety; Safety Culture; Leadership</w:t>
      </w:r>
    </w:p>
    <w:p w:rsidR="001A7B4F" w:rsidRDefault="001A7B4F" w:rsidP="001A7B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</w:t>
      </w:r>
      <w:r w:rsidR="003D44F4">
        <w:rPr>
          <w:rFonts w:asciiTheme="minorHAnsi" w:hAnsiTheme="minorHAnsi"/>
          <w:sz w:val="16"/>
          <w:szCs w:val="16"/>
        </w:rPr>
        <w:t>_______________</w:t>
      </w: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  <w:r w:rsidRPr="002408CE">
        <w:rPr>
          <w:rFonts w:ascii="Calibri" w:hAnsi="Calibri"/>
          <w:szCs w:val="20"/>
          <w:lang w:eastAsia="en-GB"/>
        </w:rPr>
        <w:t xml:space="preserve">The </w:t>
      </w:r>
      <w:r w:rsidRPr="00AF4DDC">
        <w:rPr>
          <w:rFonts w:ascii="Calibri" w:hAnsi="Calibri"/>
          <w:b/>
          <w:szCs w:val="20"/>
          <w:lang w:eastAsia="en-GB"/>
        </w:rPr>
        <w:t>MPQC Trophy</w:t>
      </w:r>
      <w:r w:rsidRPr="002408CE">
        <w:rPr>
          <w:rFonts w:ascii="Calibri" w:hAnsi="Calibri"/>
          <w:szCs w:val="20"/>
          <w:lang w:eastAsia="en-GB"/>
        </w:rPr>
        <w:t xml:space="preserve"> will be </w:t>
      </w:r>
      <w:r>
        <w:rPr>
          <w:rFonts w:ascii="Calibri" w:hAnsi="Calibri"/>
          <w:szCs w:val="20"/>
          <w:lang w:eastAsia="en-GB"/>
        </w:rPr>
        <w:t xml:space="preserve">awarded to the </w:t>
      </w:r>
      <w:r w:rsidRPr="00B27DFA">
        <w:rPr>
          <w:rFonts w:ascii="Calibri" w:hAnsi="Calibri"/>
          <w:szCs w:val="20"/>
        </w:rPr>
        <w:t>site/company/organisation</w:t>
      </w:r>
      <w:r>
        <w:rPr>
          <w:rFonts w:ascii="Calibri" w:hAnsi="Calibri"/>
          <w:szCs w:val="20"/>
          <w:lang w:eastAsia="en-GB"/>
        </w:rPr>
        <w:t xml:space="preserve"> for the best initiative(s) that clearly demonstrate influence over any aspect of a Behavioural Safety P</w:t>
      </w:r>
      <w:r w:rsidRPr="002408CE">
        <w:rPr>
          <w:rFonts w:ascii="Calibri" w:hAnsi="Calibri"/>
          <w:szCs w:val="20"/>
          <w:lang w:eastAsia="en-GB"/>
        </w:rPr>
        <w:t xml:space="preserve">rogram or </w:t>
      </w:r>
      <w:r>
        <w:rPr>
          <w:rFonts w:ascii="Calibri" w:hAnsi="Calibri"/>
          <w:szCs w:val="20"/>
          <w:lang w:eastAsia="en-GB"/>
        </w:rPr>
        <w:t xml:space="preserve">improvement in Safety Culture, both of which are likely to involve the demonstration of strong and effective Leadership which, on its own, may be the subject of your entry. </w:t>
      </w:r>
    </w:p>
    <w:p w:rsidR="001A7B4F" w:rsidRDefault="001A7B4F" w:rsidP="001A7B4F">
      <w:pPr>
        <w:rPr>
          <w:rFonts w:ascii="Calibri" w:hAnsi="Calibri"/>
          <w:szCs w:val="20"/>
          <w:lang w:eastAsia="en-GB"/>
        </w:rPr>
      </w:pPr>
    </w:p>
    <w:p w:rsidR="001A7B4F" w:rsidRPr="002408CE" w:rsidRDefault="001A7B4F" w:rsidP="001A7B4F">
      <w:p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Below are </w:t>
      </w:r>
      <w:r w:rsidRPr="002408CE">
        <w:rPr>
          <w:rFonts w:ascii="Calibri" w:hAnsi="Calibri"/>
          <w:szCs w:val="20"/>
          <w:lang w:eastAsia="en-GB"/>
        </w:rPr>
        <w:t xml:space="preserve">some of the areas </w:t>
      </w:r>
      <w:r>
        <w:rPr>
          <w:rFonts w:ascii="Calibri" w:hAnsi="Calibri"/>
          <w:szCs w:val="20"/>
          <w:lang w:eastAsia="en-GB"/>
        </w:rPr>
        <w:t>for consideration – the list is not exhaustive:</w:t>
      </w:r>
    </w:p>
    <w:p w:rsidR="001A7B4F" w:rsidRPr="002408CE" w:rsidRDefault="001A7B4F" w:rsidP="001A7B4F">
      <w:pPr>
        <w:rPr>
          <w:rFonts w:ascii="Calibri" w:hAnsi="Calibri"/>
          <w:b/>
          <w:szCs w:val="20"/>
          <w:lang w:eastAsia="en-GB"/>
        </w:rPr>
      </w:pPr>
    </w:p>
    <w:p w:rsidR="001A7B4F" w:rsidRPr="002D5716" w:rsidRDefault="001A7B4F" w:rsidP="001A7B4F">
      <w:pPr>
        <w:pStyle w:val="ListParagraph"/>
        <w:numPr>
          <w:ilvl w:val="0"/>
          <w:numId w:val="20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Leadership</w:t>
      </w:r>
      <w:r>
        <w:rPr>
          <w:rFonts w:ascii="Calibri" w:hAnsi="Calibri"/>
          <w:szCs w:val="20"/>
          <w:lang w:eastAsia="en-GB"/>
        </w:rPr>
        <w:t xml:space="preserve"> initiatives</w:t>
      </w:r>
      <w:r w:rsidRPr="002408CE">
        <w:rPr>
          <w:rFonts w:ascii="Calibri" w:hAnsi="Calibri"/>
          <w:szCs w:val="20"/>
          <w:lang w:eastAsia="en-GB"/>
        </w:rPr>
        <w:t xml:space="preserve"> that demonstrate </w:t>
      </w:r>
      <w:r>
        <w:rPr>
          <w:rFonts w:ascii="Calibri" w:hAnsi="Calibri"/>
          <w:szCs w:val="20"/>
          <w:lang w:eastAsia="en-GB"/>
        </w:rPr>
        <w:t xml:space="preserve">and focus on instilling lasting </w:t>
      </w:r>
      <w:r w:rsidRPr="002408CE">
        <w:rPr>
          <w:rFonts w:ascii="Calibri" w:hAnsi="Calibri"/>
          <w:szCs w:val="20"/>
          <w:lang w:eastAsia="en-GB"/>
        </w:rPr>
        <w:t xml:space="preserve">safe </w:t>
      </w:r>
      <w:r>
        <w:rPr>
          <w:rFonts w:ascii="Calibri" w:hAnsi="Calibri"/>
          <w:szCs w:val="20"/>
          <w:lang w:eastAsia="en-GB"/>
        </w:rPr>
        <w:t xml:space="preserve">and healthy </w:t>
      </w:r>
      <w:r w:rsidRPr="002408CE">
        <w:rPr>
          <w:rFonts w:ascii="Calibri" w:hAnsi="Calibri"/>
          <w:szCs w:val="20"/>
          <w:lang w:eastAsia="en-GB"/>
        </w:rPr>
        <w:t>b</w:t>
      </w:r>
      <w:r>
        <w:rPr>
          <w:rFonts w:ascii="Calibri" w:hAnsi="Calibri"/>
          <w:szCs w:val="20"/>
          <w:lang w:eastAsia="en-GB"/>
        </w:rPr>
        <w:t>ehaviours</w:t>
      </w:r>
    </w:p>
    <w:p w:rsidR="001A7B4F" w:rsidRPr="002408CE" w:rsidRDefault="001A7B4F" w:rsidP="001A7B4F">
      <w:pPr>
        <w:pStyle w:val="ListParagraph"/>
        <w:numPr>
          <w:ilvl w:val="0"/>
          <w:numId w:val="19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Engaging with employees</w:t>
      </w:r>
      <w:r>
        <w:rPr>
          <w:rFonts w:ascii="Calibri" w:hAnsi="Calibri"/>
          <w:szCs w:val="20"/>
          <w:lang w:eastAsia="en-GB"/>
        </w:rPr>
        <w:t xml:space="preserve"> via Health and/or S</w:t>
      </w:r>
      <w:r w:rsidRPr="002408CE">
        <w:rPr>
          <w:rFonts w:ascii="Calibri" w:hAnsi="Calibri"/>
          <w:szCs w:val="20"/>
          <w:lang w:eastAsia="en-GB"/>
        </w:rPr>
        <w:t>afety briefing</w:t>
      </w:r>
      <w:r>
        <w:rPr>
          <w:rFonts w:ascii="Calibri" w:hAnsi="Calibri"/>
          <w:szCs w:val="20"/>
          <w:lang w:eastAsia="en-GB"/>
        </w:rPr>
        <w:t xml:space="preserve"> sessions </w:t>
      </w:r>
      <w:r w:rsidRPr="002408CE">
        <w:rPr>
          <w:rFonts w:ascii="Calibri" w:hAnsi="Calibri"/>
          <w:szCs w:val="20"/>
          <w:lang w:eastAsia="en-GB"/>
        </w:rPr>
        <w:t xml:space="preserve"> </w:t>
      </w:r>
    </w:p>
    <w:p w:rsidR="001A7B4F" w:rsidRPr="00054709" w:rsidRDefault="001A7B4F" w:rsidP="001A7B4F">
      <w:pPr>
        <w:pStyle w:val="ListParagraph"/>
        <w:numPr>
          <w:ilvl w:val="0"/>
          <w:numId w:val="19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Encouraging the giving of </w:t>
      </w:r>
      <w:r w:rsidRPr="00054709">
        <w:rPr>
          <w:rFonts w:ascii="Calibri" w:hAnsi="Calibri"/>
          <w:b/>
          <w:szCs w:val="20"/>
          <w:lang w:eastAsia="en-GB"/>
        </w:rPr>
        <w:t>workforce feedback</w:t>
      </w:r>
      <w:r>
        <w:rPr>
          <w:rFonts w:ascii="Calibri" w:hAnsi="Calibri"/>
          <w:szCs w:val="20"/>
          <w:lang w:eastAsia="en-GB"/>
        </w:rPr>
        <w:t xml:space="preserve">;  Methods used; </w:t>
      </w:r>
      <w:r w:rsidRPr="002408CE">
        <w:rPr>
          <w:rFonts w:ascii="Calibri" w:hAnsi="Calibri"/>
          <w:szCs w:val="20"/>
          <w:lang w:eastAsia="en-GB"/>
        </w:rPr>
        <w:t xml:space="preserve"> </w:t>
      </w:r>
      <w:r>
        <w:rPr>
          <w:rFonts w:ascii="Calibri" w:hAnsi="Calibri"/>
          <w:szCs w:val="20"/>
          <w:lang w:eastAsia="en-GB"/>
        </w:rPr>
        <w:t>Actions taken as a result of feedback</w:t>
      </w:r>
    </w:p>
    <w:p w:rsidR="001A7B4F" w:rsidRPr="002408CE" w:rsidRDefault="001A7B4F" w:rsidP="001A7B4F">
      <w:pPr>
        <w:pStyle w:val="ListParagraph"/>
        <w:numPr>
          <w:ilvl w:val="0"/>
          <w:numId w:val="16"/>
        </w:numPr>
        <w:rPr>
          <w:rFonts w:ascii="Calibri" w:hAnsi="Calibri"/>
          <w:szCs w:val="20"/>
          <w:lang w:eastAsia="en-GB"/>
        </w:rPr>
      </w:pPr>
      <w:r w:rsidRPr="00054709">
        <w:rPr>
          <w:rFonts w:ascii="Calibri" w:hAnsi="Calibri"/>
          <w:b/>
          <w:szCs w:val="20"/>
          <w:lang w:eastAsia="en-GB"/>
        </w:rPr>
        <w:t>Coaching ideas</w:t>
      </w:r>
      <w:r w:rsidRPr="002408CE">
        <w:rPr>
          <w:rFonts w:ascii="Calibri" w:hAnsi="Calibri"/>
          <w:szCs w:val="20"/>
          <w:lang w:eastAsia="en-GB"/>
        </w:rPr>
        <w:t xml:space="preserve"> use</w:t>
      </w:r>
      <w:r>
        <w:rPr>
          <w:rFonts w:ascii="Calibri" w:hAnsi="Calibri"/>
          <w:szCs w:val="20"/>
          <w:lang w:eastAsia="en-GB"/>
        </w:rPr>
        <w:t>d to reinforce safe behaviours and to</w:t>
      </w:r>
      <w:r w:rsidRPr="002408CE">
        <w:rPr>
          <w:rFonts w:ascii="Calibri" w:hAnsi="Calibri"/>
          <w:szCs w:val="20"/>
          <w:lang w:eastAsia="en-GB"/>
        </w:rPr>
        <w:t xml:space="preserve"> change at-risk behaviours with individuals and teams</w:t>
      </w:r>
    </w:p>
    <w:p w:rsidR="001A7B4F" w:rsidRPr="002D5716" w:rsidRDefault="001A7B4F" w:rsidP="001A7B4F">
      <w:pPr>
        <w:pStyle w:val="ListParagraph"/>
        <w:numPr>
          <w:ilvl w:val="0"/>
          <w:numId w:val="16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b/>
          <w:szCs w:val="20"/>
          <w:lang w:eastAsia="en-GB"/>
        </w:rPr>
        <w:t>Effectiveness of</w:t>
      </w:r>
      <w:r>
        <w:rPr>
          <w:rFonts w:ascii="Calibri" w:hAnsi="Calibri"/>
          <w:szCs w:val="20"/>
          <w:lang w:eastAsia="en-GB"/>
        </w:rPr>
        <w:t xml:space="preserve"> </w:t>
      </w:r>
      <w:r w:rsidRPr="0011736E">
        <w:rPr>
          <w:rFonts w:ascii="Calibri" w:hAnsi="Calibri"/>
          <w:b/>
          <w:szCs w:val="20"/>
          <w:lang w:eastAsia="en-GB"/>
        </w:rPr>
        <w:t>coaching</w:t>
      </w:r>
      <w:r>
        <w:rPr>
          <w:rFonts w:ascii="Calibri" w:hAnsi="Calibri"/>
          <w:szCs w:val="20"/>
          <w:lang w:eastAsia="en-GB"/>
        </w:rPr>
        <w:t xml:space="preserve"> by Managers and Supervisors</w:t>
      </w:r>
    </w:p>
    <w:p w:rsidR="001A7B4F" w:rsidRPr="002408CE" w:rsidRDefault="001A7B4F" w:rsidP="001A7B4F">
      <w:pPr>
        <w:pStyle w:val="ListParagraph"/>
        <w:numPr>
          <w:ilvl w:val="0"/>
          <w:numId w:val="15"/>
        </w:numPr>
        <w:rPr>
          <w:rFonts w:ascii="Calibri" w:hAnsi="Calibri"/>
          <w:szCs w:val="20"/>
          <w:lang w:eastAsia="en-GB"/>
        </w:rPr>
      </w:pPr>
      <w:r w:rsidRPr="002D5716">
        <w:rPr>
          <w:rFonts w:ascii="Calibri" w:hAnsi="Calibri"/>
          <w:b/>
          <w:szCs w:val="20"/>
          <w:lang w:eastAsia="en-GB"/>
        </w:rPr>
        <w:t>Communications</w:t>
      </w:r>
      <w:r>
        <w:rPr>
          <w:rFonts w:ascii="Calibri" w:hAnsi="Calibri"/>
          <w:szCs w:val="20"/>
          <w:lang w:eastAsia="en-GB"/>
        </w:rPr>
        <w:t>: M</w:t>
      </w:r>
      <w:r w:rsidRPr="002408CE">
        <w:rPr>
          <w:rFonts w:ascii="Calibri" w:hAnsi="Calibri"/>
          <w:szCs w:val="20"/>
          <w:lang w:eastAsia="en-GB"/>
        </w:rPr>
        <w:t>essaging, such as road shows, newsletter</w:t>
      </w:r>
      <w:r>
        <w:rPr>
          <w:rFonts w:ascii="Calibri" w:hAnsi="Calibri"/>
          <w:szCs w:val="20"/>
          <w:lang w:eastAsia="en-GB"/>
        </w:rPr>
        <w:t>s, briefings, use of technology, signage, etc.</w:t>
      </w:r>
    </w:p>
    <w:p w:rsidR="001A7B4F" w:rsidRPr="002D5716" w:rsidRDefault="001A7B4F" w:rsidP="001A7B4F">
      <w:pPr>
        <w:pStyle w:val="ListParagraph"/>
        <w:numPr>
          <w:ilvl w:val="0"/>
          <w:numId w:val="15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>Consultation arrangements</w:t>
      </w:r>
    </w:p>
    <w:p w:rsidR="001A7B4F" w:rsidRPr="002D5716" w:rsidRDefault="001A7B4F" w:rsidP="001A7B4F">
      <w:pPr>
        <w:pStyle w:val="ListParagraph"/>
        <w:numPr>
          <w:ilvl w:val="0"/>
          <w:numId w:val="18"/>
        </w:numPr>
        <w:rPr>
          <w:rFonts w:ascii="Calibri" w:hAnsi="Calibri"/>
          <w:szCs w:val="20"/>
          <w:lang w:eastAsia="en-GB"/>
        </w:rPr>
      </w:pPr>
      <w:r>
        <w:rPr>
          <w:rFonts w:ascii="Calibri" w:hAnsi="Calibri"/>
          <w:szCs w:val="20"/>
          <w:lang w:eastAsia="en-GB"/>
        </w:rPr>
        <w:t xml:space="preserve">Method employed to encourage </w:t>
      </w:r>
      <w:r w:rsidRPr="002D5716">
        <w:rPr>
          <w:rFonts w:ascii="Calibri" w:hAnsi="Calibri"/>
          <w:b/>
          <w:szCs w:val="20"/>
          <w:lang w:eastAsia="en-GB"/>
        </w:rPr>
        <w:t xml:space="preserve">recognition </w:t>
      </w:r>
      <w:r>
        <w:rPr>
          <w:rFonts w:ascii="Calibri" w:hAnsi="Calibri"/>
          <w:b/>
          <w:szCs w:val="20"/>
          <w:lang w:eastAsia="en-GB"/>
        </w:rPr>
        <w:t xml:space="preserve">&amp; acknowledgement </w:t>
      </w:r>
      <w:r w:rsidRPr="002D5716">
        <w:rPr>
          <w:rFonts w:ascii="Calibri" w:hAnsi="Calibri"/>
          <w:b/>
          <w:szCs w:val="20"/>
          <w:lang w:eastAsia="en-GB"/>
        </w:rPr>
        <w:t>of safe behaviours</w:t>
      </w:r>
      <w:r>
        <w:rPr>
          <w:rFonts w:ascii="Calibri" w:hAnsi="Calibri"/>
          <w:szCs w:val="20"/>
          <w:lang w:eastAsia="en-GB"/>
        </w:rPr>
        <w:t xml:space="preserve"> by</w:t>
      </w:r>
      <w:r w:rsidRPr="002408CE">
        <w:rPr>
          <w:rFonts w:ascii="Calibri" w:hAnsi="Calibri"/>
          <w:szCs w:val="20"/>
          <w:lang w:eastAsia="en-GB"/>
        </w:rPr>
        <w:t xml:space="preserve"> </w:t>
      </w:r>
      <w:r>
        <w:rPr>
          <w:rFonts w:ascii="Calibri" w:hAnsi="Calibri"/>
          <w:szCs w:val="20"/>
          <w:lang w:eastAsia="en-GB"/>
        </w:rPr>
        <w:t>individuals and groups</w:t>
      </w:r>
    </w:p>
    <w:p w:rsidR="001A7B4F" w:rsidRDefault="001A7B4F" w:rsidP="001A7B4F">
      <w:pPr>
        <w:pStyle w:val="ListParagraph"/>
        <w:numPr>
          <w:ilvl w:val="0"/>
          <w:numId w:val="17"/>
        </w:numPr>
        <w:rPr>
          <w:rFonts w:ascii="Calibri" w:hAnsi="Calibri"/>
          <w:szCs w:val="20"/>
          <w:lang w:eastAsia="en-GB"/>
        </w:rPr>
      </w:pPr>
      <w:r w:rsidRPr="002408CE">
        <w:rPr>
          <w:rFonts w:ascii="Calibri" w:hAnsi="Calibri"/>
          <w:szCs w:val="20"/>
          <w:lang w:eastAsia="en-GB"/>
        </w:rPr>
        <w:lastRenderedPageBreak/>
        <w:t xml:space="preserve">How you </w:t>
      </w:r>
      <w:r w:rsidRPr="00F36598">
        <w:rPr>
          <w:rFonts w:ascii="Calibri" w:hAnsi="Calibri"/>
          <w:b/>
          <w:szCs w:val="20"/>
          <w:lang w:eastAsia="en-GB"/>
        </w:rPr>
        <w:t>measure, analyse &amp; communicate</w:t>
      </w:r>
      <w:r>
        <w:rPr>
          <w:rFonts w:ascii="Calibri" w:hAnsi="Calibri"/>
          <w:szCs w:val="20"/>
          <w:lang w:eastAsia="en-GB"/>
        </w:rPr>
        <w:t xml:space="preserve"> </w:t>
      </w:r>
      <w:r w:rsidRPr="002408CE">
        <w:rPr>
          <w:rFonts w:ascii="Calibri" w:hAnsi="Calibri"/>
          <w:szCs w:val="20"/>
          <w:lang w:eastAsia="en-GB"/>
        </w:rPr>
        <w:t xml:space="preserve">reactive </w:t>
      </w:r>
      <w:r>
        <w:rPr>
          <w:rFonts w:ascii="Calibri" w:hAnsi="Calibri"/>
          <w:szCs w:val="20"/>
          <w:lang w:eastAsia="en-GB"/>
        </w:rPr>
        <w:t>and proactive behavioural Key Performance Indicators</w:t>
      </w:r>
    </w:p>
    <w:p w:rsidR="001A7B4F" w:rsidRPr="00F36598" w:rsidRDefault="001A7B4F" w:rsidP="001A7B4F">
      <w:pPr>
        <w:pStyle w:val="ListParagraph"/>
        <w:numPr>
          <w:ilvl w:val="0"/>
          <w:numId w:val="17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1A7B4F" w:rsidRPr="005A468B" w:rsidRDefault="001A7B4F" w:rsidP="001A7B4F">
      <w:pPr>
        <w:rPr>
          <w:rFonts w:ascii="Calibri" w:hAnsi="Calibri" w:cs="Arial"/>
          <w:szCs w:val="20"/>
        </w:rPr>
      </w:pPr>
    </w:p>
    <w:p w:rsidR="001A7B4F" w:rsidRDefault="001A7B4F" w:rsidP="001A7B4F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reduction in</w:t>
      </w:r>
      <w:r w:rsidRPr="005A468B">
        <w:rPr>
          <w:rFonts w:ascii="Calibri" w:hAnsi="Calibri" w:cs="Arial"/>
          <w:szCs w:val="20"/>
        </w:rPr>
        <w:t xml:space="preserve"> </w:t>
      </w:r>
      <w:r w:rsidRPr="008D5550">
        <w:rPr>
          <w:rFonts w:ascii="Calibri" w:hAnsi="Calibri"/>
          <w:szCs w:val="20"/>
          <w:lang w:eastAsia="en-GB"/>
        </w:rPr>
        <w:t>accidents caused by human behaviour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B4C91" w:rsidRDefault="005B4C91" w:rsidP="001A7B4F">
      <w:pPr>
        <w:rPr>
          <w:rFonts w:ascii="Calibri" w:hAnsi="Calibri"/>
          <w:szCs w:val="20"/>
        </w:rPr>
      </w:pPr>
    </w:p>
    <w:p w:rsidR="005B4C91" w:rsidRDefault="005B4C91" w:rsidP="001A7B4F">
      <w:pPr>
        <w:rPr>
          <w:rFonts w:ascii="Calibri" w:hAnsi="Calibri"/>
          <w:szCs w:val="20"/>
        </w:rPr>
      </w:pPr>
    </w:p>
    <w:p w:rsidR="00A14511" w:rsidRDefault="00A14511" w:rsidP="00E22679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DA3C4" wp14:editId="1D306E8C">
                <wp:simplePos x="0" y="0"/>
                <wp:positionH relativeFrom="column">
                  <wp:posOffset>5082540</wp:posOffset>
                </wp:positionH>
                <wp:positionV relativeFrom="paragraph">
                  <wp:posOffset>-113665</wp:posOffset>
                </wp:positionV>
                <wp:extent cx="1096645" cy="1028065"/>
                <wp:effectExtent l="0" t="0" r="8255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511" w:rsidRDefault="00A145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B9860" wp14:editId="11F177DD">
                                  <wp:extent cx="952500" cy="952500"/>
                                  <wp:effectExtent l="0" t="0" r="0" b="0"/>
                                  <wp:docPr id="12" name="Picture 12" descr="Bitumen Asphalt Contrac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tumen Asphalt Contrac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A3C4" id="Text Box 13" o:spid="_x0000_s1029" type="#_x0000_t202" style="position:absolute;margin-left:400.2pt;margin-top:-8.95pt;width:86.35pt;height: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OhgIAABkFAAAOAAAAZHJzL2Uyb0RvYy54bWysVFtv2yAUfp+0/4B4T32Zk8ZWnapNlmlS&#10;d5Ha/QACOEbDwIDE7qr99x1wkqW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" stroked="f">
                <v:textbox>
                  <w:txbxContent>
                    <w:p w:rsidR="00A14511" w:rsidRDefault="00A145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B9860" wp14:editId="11F177DD">
                            <wp:extent cx="952500" cy="952500"/>
                            <wp:effectExtent l="0" t="0" r="0" b="0"/>
                            <wp:docPr id="12" name="Picture 12" descr="Bitumen Asphalt Contrac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tumen Asphalt Contrac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679" w:rsidRDefault="00E22679" w:rsidP="00E22679">
      <w:pPr>
        <w:pStyle w:val="Default"/>
        <w:rPr>
          <w:rFonts w:asciiTheme="minorHAnsi" w:hAnsiTheme="minorHAnsi"/>
          <w:b/>
          <w:sz w:val="32"/>
          <w:szCs w:val="32"/>
        </w:rPr>
      </w:pPr>
      <w:r w:rsidRPr="00E22679">
        <w:rPr>
          <w:rFonts w:asciiTheme="minorHAnsi" w:hAnsiTheme="minorHAnsi"/>
          <w:b/>
          <w:sz w:val="32"/>
          <w:szCs w:val="32"/>
        </w:rPr>
        <w:t>Bitumen; Asphalt; Contract Surfacing</w:t>
      </w:r>
    </w:p>
    <w:p w:rsidR="00E22679" w:rsidRDefault="00E22679" w:rsidP="00E226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E22679" w:rsidRDefault="00E22679" w:rsidP="00E22679">
      <w:pPr>
        <w:rPr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 xml:space="preserve">The </w:t>
      </w:r>
      <w:r w:rsidRPr="00DA3DDF">
        <w:rPr>
          <w:rFonts w:ascii="Calibri" w:hAnsi="Calibri" w:cs="Arial"/>
          <w:b/>
          <w:szCs w:val="20"/>
        </w:rPr>
        <w:t>RBA Trophy</w:t>
      </w:r>
      <w:r w:rsidRPr="00D04C2A">
        <w:rPr>
          <w:rFonts w:ascii="Calibri" w:hAnsi="Calibri" w:cs="Arial"/>
          <w:szCs w:val="20"/>
        </w:rPr>
        <w:t xml:space="preserve"> will be presented to the </w:t>
      </w:r>
      <w:r w:rsidRPr="00B27DFA">
        <w:rPr>
          <w:rFonts w:ascii="Calibri" w:hAnsi="Calibri"/>
          <w:szCs w:val="20"/>
        </w:rPr>
        <w:t>site/company/organisation</w:t>
      </w:r>
      <w:r w:rsidRPr="00D04C2A">
        <w:rPr>
          <w:rFonts w:ascii="Calibri" w:hAnsi="Calibri" w:cs="Arial"/>
          <w:szCs w:val="20"/>
        </w:rPr>
        <w:t xml:space="preserve"> within this sector that can clearly demonstrate an initiative</w:t>
      </w:r>
      <w:r>
        <w:rPr>
          <w:rFonts w:ascii="Calibri" w:hAnsi="Calibri" w:cs="Arial"/>
          <w:szCs w:val="20"/>
        </w:rPr>
        <w:t>, or combination of initiatives,</w:t>
      </w:r>
      <w:r w:rsidRPr="00D04C2A">
        <w:rPr>
          <w:rFonts w:ascii="Calibri" w:hAnsi="Calibri" w:cs="Arial"/>
          <w:szCs w:val="20"/>
        </w:rPr>
        <w:t xml:space="preserve"> that has </w:t>
      </w:r>
      <w:r>
        <w:rPr>
          <w:rFonts w:ascii="Calibri" w:hAnsi="Calibri" w:cs="Arial"/>
          <w:szCs w:val="20"/>
        </w:rPr>
        <w:t>had the most success in improving</w:t>
      </w:r>
      <w:r w:rsidRPr="00D04C2A">
        <w:rPr>
          <w:rFonts w:ascii="Calibri" w:hAnsi="Calibri" w:cs="Arial"/>
          <w:szCs w:val="20"/>
        </w:rPr>
        <w:t xml:space="preserve"> the Health and Safety of its </w:t>
      </w:r>
      <w:r>
        <w:rPr>
          <w:rFonts w:ascii="Calibri" w:hAnsi="Calibri" w:cs="Arial"/>
          <w:szCs w:val="20"/>
        </w:rPr>
        <w:t xml:space="preserve">own </w:t>
      </w:r>
      <w:r w:rsidRPr="00D04C2A">
        <w:rPr>
          <w:rFonts w:ascii="Calibri" w:hAnsi="Calibri" w:cs="Arial"/>
          <w:szCs w:val="20"/>
        </w:rPr>
        <w:t>workforce</w:t>
      </w:r>
      <w:r>
        <w:rPr>
          <w:rFonts w:ascii="Calibri" w:hAnsi="Calibri" w:cs="Arial"/>
          <w:szCs w:val="20"/>
        </w:rPr>
        <w:t xml:space="preserve"> and/or contractors and/or third parties.  Where relevant, this may include protection of members of the public from work-related activities.</w:t>
      </w:r>
    </w:p>
    <w:p w:rsidR="00E22679" w:rsidRPr="00D04C2A" w:rsidRDefault="00E22679" w:rsidP="00E22679">
      <w:pPr>
        <w:rPr>
          <w:rFonts w:ascii="Calibri" w:hAnsi="Calibri" w:cs="Arial"/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Here are just a few examples (not exhaustive):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Elimination of, or a</w:t>
      </w:r>
      <w:r w:rsidRPr="00D04C2A">
        <w:rPr>
          <w:rFonts w:ascii="Calibri" w:hAnsi="Calibri" w:cs="Arial"/>
          <w:szCs w:val="20"/>
        </w:rPr>
        <w:t xml:space="preserve"> clear reduction</w:t>
      </w:r>
      <w:r>
        <w:rPr>
          <w:rFonts w:ascii="Calibri" w:hAnsi="Calibri" w:cs="Arial"/>
          <w:szCs w:val="20"/>
        </w:rPr>
        <w:t xml:space="preserve"> in,</w:t>
      </w:r>
      <w:r w:rsidRPr="00D04C2A">
        <w:rPr>
          <w:rFonts w:ascii="Calibri" w:hAnsi="Calibri" w:cs="Arial"/>
          <w:szCs w:val="20"/>
        </w:rPr>
        <w:t xml:space="preserve"> risk of injury</w:t>
      </w:r>
      <w:r>
        <w:rPr>
          <w:rFonts w:ascii="Calibri" w:hAnsi="Calibri" w:cs="Arial"/>
          <w:szCs w:val="20"/>
        </w:rPr>
        <w:t xml:space="preserve"> or occupational ill-health in the sector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Priority to measures </w:t>
      </w:r>
      <w:r>
        <w:rPr>
          <w:rFonts w:ascii="Calibri" w:hAnsi="Calibri" w:cs="Arial"/>
          <w:szCs w:val="20"/>
        </w:rPr>
        <w:t>that</w:t>
      </w:r>
      <w:r w:rsidRPr="00D04C2A">
        <w:rPr>
          <w:rFonts w:ascii="Calibri" w:hAnsi="Calibri" w:cs="Arial"/>
          <w:szCs w:val="20"/>
        </w:rPr>
        <w:t xml:space="preserve"> protect col</w:t>
      </w:r>
      <w:r>
        <w:rPr>
          <w:rFonts w:ascii="Calibri" w:hAnsi="Calibri" w:cs="Arial"/>
          <w:szCs w:val="20"/>
        </w:rPr>
        <w:t>lectively, rather than that protect individuals</w:t>
      </w:r>
    </w:p>
    <w:p w:rsidR="00E22679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do</w:t>
      </w:r>
      <w:r w:rsidRPr="00D04C2A">
        <w:rPr>
          <w:rFonts w:ascii="Calibri" w:hAnsi="Calibri" w:cs="Arial"/>
          <w:szCs w:val="20"/>
        </w:rPr>
        <w:t xml:space="preserve"> not introduce other hazards</w:t>
      </w:r>
    </w:p>
    <w:p w:rsidR="00E22679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reduce the need for maintenance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•</w:t>
      </w:r>
      <w:r>
        <w:rPr>
          <w:rFonts w:ascii="Calibri" w:hAnsi="Calibri" w:cs="Arial"/>
          <w:szCs w:val="20"/>
        </w:rPr>
        <w:tab/>
        <w:t>Measures that reduce the need for working at height</w:t>
      </w:r>
    </w:p>
    <w:p w:rsidR="00E22679" w:rsidRPr="00D04C2A" w:rsidRDefault="00E22679" w:rsidP="00E22679">
      <w:pPr>
        <w:rPr>
          <w:rFonts w:ascii="Calibri" w:hAnsi="Calibri" w:cs="Arial"/>
          <w:szCs w:val="20"/>
        </w:rPr>
      </w:pPr>
    </w:p>
    <w:p w:rsidR="00E22679" w:rsidRPr="00D04C2A" w:rsidRDefault="00E22679" w:rsidP="00E22679">
      <w:pPr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Judges will be l</w:t>
      </w:r>
      <w:r>
        <w:rPr>
          <w:rFonts w:ascii="Calibri" w:hAnsi="Calibri" w:cs="Arial"/>
          <w:szCs w:val="20"/>
        </w:rPr>
        <w:t>ooking for your submissions to define: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What you have done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Reasons for undertaking the initiative 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The process you followed from concept to implementation 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 xml:space="preserve">Who was actively involved 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</w:t>
      </w:r>
      <w:r>
        <w:rPr>
          <w:rFonts w:ascii="Calibri" w:hAnsi="Calibri" w:cs="Arial"/>
          <w:szCs w:val="20"/>
        </w:rPr>
        <w:t>hat was the outcome;  Are there ‘before’ &amp; ‘after’ monitoring results</w:t>
      </w:r>
    </w:p>
    <w:p w:rsidR="00E22679" w:rsidRPr="00D04C2A" w:rsidRDefault="00E22679" w:rsidP="00E22679">
      <w:pPr>
        <w:ind w:left="709" w:hanging="425"/>
        <w:rPr>
          <w:rFonts w:ascii="Calibri" w:hAnsi="Calibri" w:cs="Arial"/>
          <w:szCs w:val="20"/>
        </w:rPr>
      </w:pPr>
      <w:r w:rsidRPr="00D04C2A">
        <w:rPr>
          <w:rFonts w:ascii="Calibri" w:hAnsi="Calibri" w:cs="Arial"/>
          <w:szCs w:val="20"/>
        </w:rPr>
        <w:t>•</w:t>
      </w:r>
      <w:r w:rsidRPr="00D04C2A">
        <w:rPr>
          <w:rFonts w:ascii="Calibri" w:hAnsi="Calibri" w:cs="Arial"/>
          <w:szCs w:val="20"/>
        </w:rPr>
        <w:tab/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E22679" w:rsidRPr="005A468B" w:rsidRDefault="00E22679" w:rsidP="00E22679">
      <w:pPr>
        <w:rPr>
          <w:rFonts w:ascii="Calibri" w:hAnsi="Calibri" w:cs="Arial"/>
          <w:szCs w:val="20"/>
        </w:rPr>
      </w:pPr>
    </w:p>
    <w:p w:rsidR="00E22679" w:rsidRDefault="00E22679" w:rsidP="00E22679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 xml:space="preserve">clear improvements </w:t>
      </w:r>
      <w:r w:rsidRPr="005A468B">
        <w:rPr>
          <w:rFonts w:ascii="Calibri" w:hAnsi="Calibri" w:cs="Arial"/>
          <w:szCs w:val="20"/>
        </w:rPr>
        <w:t xml:space="preserve">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B4C91" w:rsidRDefault="005B4C91" w:rsidP="00E22679">
      <w:pPr>
        <w:rPr>
          <w:rFonts w:ascii="Calibri" w:hAnsi="Calibri"/>
          <w:szCs w:val="20"/>
        </w:rPr>
      </w:pPr>
    </w:p>
    <w:p w:rsidR="00396350" w:rsidRDefault="00F505A4" w:rsidP="00E22679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26AB9" wp14:editId="69953E67">
                <wp:simplePos x="0" y="0"/>
                <wp:positionH relativeFrom="column">
                  <wp:posOffset>5170170</wp:posOffset>
                </wp:positionH>
                <wp:positionV relativeFrom="paragraph">
                  <wp:posOffset>53340</wp:posOffset>
                </wp:positionV>
                <wp:extent cx="1037590" cy="1061085"/>
                <wp:effectExtent l="0" t="0" r="0" b="571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5A4" w:rsidRDefault="00F505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7ED7EA" wp14:editId="722E16B4">
                                  <wp:extent cx="952500" cy="952500"/>
                                  <wp:effectExtent l="0" t="0" r="0" b="0"/>
                                  <wp:docPr id="17" name="Picture 17" descr="Contractor Saf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ntractor Saf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6AB9" id="Text Box 18" o:spid="_x0000_s1030" type="#_x0000_t202" style="position:absolute;margin-left:407.1pt;margin-top:4.2pt;width:81.7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Ui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" filled="f" stroked="f">
                <v:textbox>
                  <w:txbxContent>
                    <w:p w:rsidR="00F505A4" w:rsidRDefault="00F505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7ED7EA" wp14:editId="722E16B4">
                            <wp:extent cx="952500" cy="952500"/>
                            <wp:effectExtent l="0" t="0" r="0" b="0"/>
                            <wp:docPr id="17" name="Picture 17" descr="Contractor Saf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ntractor Saf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C91" w:rsidRDefault="005B4C91" w:rsidP="00E22679">
      <w:pPr>
        <w:rPr>
          <w:rFonts w:ascii="Calibri" w:hAnsi="Calibri"/>
          <w:szCs w:val="20"/>
        </w:rPr>
      </w:pPr>
    </w:p>
    <w:p w:rsidR="00396350" w:rsidRPr="00396350" w:rsidRDefault="00396350" w:rsidP="00396350">
      <w:pPr>
        <w:pStyle w:val="Default"/>
        <w:rPr>
          <w:rFonts w:asciiTheme="minorHAnsi" w:hAnsiTheme="minorHAnsi"/>
          <w:b/>
          <w:sz w:val="32"/>
          <w:szCs w:val="32"/>
        </w:rPr>
      </w:pPr>
      <w:r w:rsidRPr="00396350">
        <w:rPr>
          <w:rFonts w:asciiTheme="minorHAnsi" w:hAnsiTheme="minorHAnsi"/>
          <w:b/>
          <w:sz w:val="32"/>
          <w:szCs w:val="32"/>
        </w:rPr>
        <w:t>Contractors’ Safety</w:t>
      </w:r>
    </w:p>
    <w:p w:rsidR="00396350" w:rsidRDefault="00396350" w:rsidP="003963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396350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The </w:t>
      </w:r>
      <w:r w:rsidRPr="00EE368C">
        <w:rPr>
          <w:rFonts w:ascii="Calibri" w:hAnsi="Calibri" w:cs="Arial"/>
          <w:b/>
          <w:szCs w:val="20"/>
        </w:rPr>
        <w:t>BACMI Trophy</w:t>
      </w:r>
      <w:r w:rsidRPr="005A468B">
        <w:rPr>
          <w:rFonts w:ascii="Calibri" w:hAnsi="Calibri" w:cs="Arial"/>
          <w:szCs w:val="20"/>
        </w:rPr>
        <w:t xml:space="preserve"> will be awarded to the </w:t>
      </w:r>
      <w:r w:rsidRPr="00B27DFA">
        <w:rPr>
          <w:rFonts w:ascii="Calibri" w:hAnsi="Calibri"/>
          <w:szCs w:val="20"/>
        </w:rPr>
        <w:t>site/company/organisation</w:t>
      </w:r>
      <w:r w:rsidRPr="005A468B">
        <w:rPr>
          <w:rFonts w:ascii="Calibri" w:hAnsi="Calibri" w:cs="Arial"/>
          <w:szCs w:val="20"/>
        </w:rPr>
        <w:t xml:space="preserve"> that clearly demonstrates a</w:t>
      </w:r>
      <w:r>
        <w:rPr>
          <w:rFonts w:ascii="Calibri" w:hAnsi="Calibri" w:cs="Arial"/>
          <w:szCs w:val="20"/>
        </w:rPr>
        <w:t xml:space="preserve"> commitment that has resulted in the most improved</w:t>
      </w:r>
      <w:r w:rsidRPr="005A468B">
        <w:rPr>
          <w:rFonts w:ascii="Calibri" w:hAnsi="Calibri" w:cs="Arial"/>
          <w:szCs w:val="20"/>
        </w:rPr>
        <w:t xml:space="preserve"> contractor safety</w:t>
      </w:r>
      <w:r>
        <w:rPr>
          <w:rFonts w:ascii="Calibri" w:hAnsi="Calibri" w:cs="Arial"/>
          <w:szCs w:val="20"/>
        </w:rPr>
        <w:t xml:space="preserve"> and/or occupational health,</w:t>
      </w:r>
      <w:r w:rsidRPr="005A468B">
        <w:rPr>
          <w:rFonts w:ascii="Calibri" w:hAnsi="Calibri" w:cs="Arial"/>
          <w:szCs w:val="20"/>
        </w:rPr>
        <w:t xml:space="preserve"> through an individual </w:t>
      </w:r>
      <w:r>
        <w:rPr>
          <w:rFonts w:ascii="Calibri" w:hAnsi="Calibri" w:cs="Arial"/>
          <w:szCs w:val="20"/>
        </w:rPr>
        <w:t xml:space="preserve">initiative </w:t>
      </w:r>
      <w:r w:rsidRPr="005A468B">
        <w:rPr>
          <w:rFonts w:ascii="Calibri" w:hAnsi="Calibri" w:cs="Arial"/>
          <w:szCs w:val="20"/>
        </w:rPr>
        <w:t>or combination of initiatives.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Your submission should describe</w:t>
      </w:r>
      <w:r>
        <w:rPr>
          <w:rFonts w:ascii="Calibri" w:hAnsi="Calibri" w:cs="Arial"/>
          <w:szCs w:val="20"/>
        </w:rPr>
        <w:t xml:space="preserve"> initiatives taken, by you as a Client, OR as a Contractor, OR jointly, </w:t>
      </w:r>
      <w:r w:rsidRPr="005A468B">
        <w:rPr>
          <w:rFonts w:ascii="Calibri" w:hAnsi="Calibri" w:cs="Arial"/>
          <w:szCs w:val="20"/>
        </w:rPr>
        <w:t>to improve contractor safety in your organisation or individual site.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Here are just a fe</w:t>
      </w:r>
      <w:r>
        <w:rPr>
          <w:rFonts w:ascii="Calibri" w:hAnsi="Calibri" w:cs="Arial"/>
          <w:szCs w:val="20"/>
        </w:rPr>
        <w:t>w examples of what you might consider in your entry (this list is not exhaustive):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Approach taken in the selection and monitoring of contractors</w:t>
      </w:r>
    </w:p>
    <w:p w:rsidR="00396350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lastRenderedPageBreak/>
        <w:t>Active monitoring of contractor safety and implementing lessons learned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Efficient use of MPQC-SPA Contractor Safety passport system to the advantage of Contractor and Client</w:t>
      </w:r>
    </w:p>
    <w:p w:rsidR="00396350" w:rsidRPr="005A468B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Ho</w:t>
      </w:r>
      <w:r>
        <w:rPr>
          <w:rFonts w:ascii="Calibri" w:hAnsi="Calibri" w:cs="Arial"/>
          <w:szCs w:val="20"/>
        </w:rPr>
        <w:t xml:space="preserve">w you assess the </w:t>
      </w:r>
      <w:r>
        <w:rPr>
          <w:rFonts w:ascii="Calibri" w:hAnsi="Calibri" w:cs="Arial"/>
          <w:b/>
          <w:szCs w:val="20"/>
        </w:rPr>
        <w:t>competence</w:t>
      </w:r>
      <w:r>
        <w:rPr>
          <w:rFonts w:ascii="Calibri" w:hAnsi="Calibri" w:cs="Arial"/>
          <w:szCs w:val="20"/>
        </w:rPr>
        <w:t xml:space="preserve"> of contractors, sub-contractors and agency workers</w:t>
      </w:r>
      <w:r w:rsidRPr="005A468B">
        <w:rPr>
          <w:rFonts w:ascii="Calibri" w:hAnsi="Calibri" w:cs="Arial"/>
          <w:szCs w:val="20"/>
        </w:rPr>
        <w:t xml:space="preserve"> </w:t>
      </w:r>
    </w:p>
    <w:p w:rsidR="00396350" w:rsidRPr="00152B33" w:rsidRDefault="00396350" w:rsidP="00396350">
      <w:pPr>
        <w:pStyle w:val="ListParagraph"/>
        <w:numPr>
          <w:ilvl w:val="0"/>
          <w:numId w:val="3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Jointly reducing an identified risk</w:t>
      </w:r>
      <w:r>
        <w:rPr>
          <w:rFonts w:ascii="Calibri" w:hAnsi="Calibri" w:cs="Arial"/>
          <w:szCs w:val="20"/>
        </w:rPr>
        <w:t>;  Jointly providing safer and/or healthier services</w:t>
      </w:r>
    </w:p>
    <w:p w:rsidR="00396350" w:rsidRPr="005A468B" w:rsidRDefault="00396350" w:rsidP="00396350">
      <w:pPr>
        <w:pStyle w:val="ListParagraph"/>
        <w:rPr>
          <w:rFonts w:ascii="Calibri" w:hAnsi="Calibri" w:cs="Arial"/>
          <w:szCs w:val="20"/>
        </w:rPr>
      </w:pPr>
    </w:p>
    <w:p w:rsidR="00396350" w:rsidRPr="005A468B" w:rsidRDefault="00396350" w:rsidP="00396350">
      <w:pPr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you have done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Reasons for undertaking the initiative 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The process you followed from concept to implementation 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 xml:space="preserve">Who was actively involved 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was the outcome</w:t>
      </w:r>
      <w:r>
        <w:rPr>
          <w:rFonts w:ascii="Calibri" w:hAnsi="Calibri" w:cs="Arial"/>
          <w:szCs w:val="20"/>
        </w:rPr>
        <w:t>;  Are there ‘before’ &amp; ‘after’ monitoring results</w:t>
      </w:r>
    </w:p>
    <w:p w:rsidR="00396350" w:rsidRPr="005A468B" w:rsidRDefault="00396350" w:rsidP="00396350">
      <w:pPr>
        <w:pStyle w:val="ListParagraph"/>
        <w:numPr>
          <w:ilvl w:val="0"/>
          <w:numId w:val="4"/>
        </w:numPr>
        <w:ind w:left="1134" w:hanging="425"/>
        <w:rPr>
          <w:rFonts w:ascii="Calibri" w:hAnsi="Calibri" w:cs="Arial"/>
          <w:szCs w:val="20"/>
        </w:rPr>
      </w:pPr>
      <w:r w:rsidRPr="005A468B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396350" w:rsidRPr="005A468B" w:rsidRDefault="00396350" w:rsidP="00396350">
      <w:pPr>
        <w:rPr>
          <w:rFonts w:ascii="Calibri" w:hAnsi="Calibri" w:cs="Arial"/>
          <w:szCs w:val="20"/>
        </w:rPr>
      </w:pPr>
    </w:p>
    <w:p w:rsidR="00396350" w:rsidRPr="00946C96" w:rsidRDefault="00396350" w:rsidP="00396350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improvement in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contractor safety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1A7B4F" w:rsidRDefault="001A7B4F" w:rsidP="00D50797">
      <w:pPr>
        <w:pStyle w:val="Default"/>
        <w:rPr>
          <w:rFonts w:ascii="Calibri" w:hAnsi="Calibri" w:cs="Times New Roman"/>
          <w:color w:val="auto"/>
          <w:szCs w:val="20"/>
        </w:rPr>
      </w:pPr>
    </w:p>
    <w:p w:rsidR="00554C4D" w:rsidRDefault="00E641C1" w:rsidP="00D50797">
      <w:pPr>
        <w:pStyle w:val="Default"/>
        <w:rPr>
          <w:rFonts w:ascii="Calibri" w:hAnsi="Calibri" w:cs="Times New Roman"/>
          <w:color w:val="auto"/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C8F7E" wp14:editId="3169B090">
                <wp:simplePos x="0" y="0"/>
                <wp:positionH relativeFrom="column">
                  <wp:posOffset>5198745</wp:posOffset>
                </wp:positionH>
                <wp:positionV relativeFrom="paragraph">
                  <wp:posOffset>129540</wp:posOffset>
                </wp:positionV>
                <wp:extent cx="1075690" cy="1001395"/>
                <wp:effectExtent l="0" t="0" r="0" b="825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1C1" w:rsidRDefault="00E641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FFE28" wp14:editId="149619F4">
                                  <wp:extent cx="952500" cy="952500"/>
                                  <wp:effectExtent l="0" t="0" r="0" b="0"/>
                                  <wp:docPr id="23" name="Picture 23" descr="Engineering Initiativ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ngineering Initiativ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E" id="Text Box 24" o:spid="_x0000_s1031" type="#_x0000_t202" style="position:absolute;margin-left:409.35pt;margin-top:10.2pt;width:84.7pt;height:7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c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" filled="f" stroked="f">
                <v:textbox>
                  <w:txbxContent>
                    <w:p w:rsidR="00E641C1" w:rsidRDefault="00E64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0FFE28" wp14:editId="149619F4">
                            <wp:extent cx="952500" cy="952500"/>
                            <wp:effectExtent l="0" t="0" r="0" b="0"/>
                            <wp:docPr id="23" name="Picture 23" descr="Engineering Initiativ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ngineering Initiativ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C4D" w:rsidRDefault="00554C4D" w:rsidP="00D50797">
      <w:pPr>
        <w:pStyle w:val="Default"/>
        <w:rPr>
          <w:rFonts w:ascii="Calibri" w:hAnsi="Calibri" w:cs="Times New Roman"/>
          <w:color w:val="auto"/>
          <w:szCs w:val="20"/>
        </w:rPr>
      </w:pPr>
    </w:p>
    <w:p w:rsidR="00875DC8" w:rsidRPr="00875DC8" w:rsidRDefault="00875DC8" w:rsidP="00875DC8">
      <w:pPr>
        <w:pStyle w:val="Default"/>
        <w:rPr>
          <w:rFonts w:asciiTheme="minorHAnsi" w:hAnsiTheme="minorHAnsi"/>
          <w:b/>
          <w:sz w:val="32"/>
          <w:szCs w:val="32"/>
        </w:rPr>
      </w:pPr>
      <w:r w:rsidRPr="00875DC8">
        <w:rPr>
          <w:rFonts w:asciiTheme="minorHAnsi" w:hAnsiTheme="minorHAnsi"/>
          <w:b/>
          <w:sz w:val="32"/>
          <w:szCs w:val="32"/>
        </w:rPr>
        <w:t>Engineering Initiatives</w:t>
      </w:r>
    </w:p>
    <w:p w:rsidR="00082635" w:rsidRDefault="00082635" w:rsidP="000826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875DC8" w:rsidRDefault="00875DC8" w:rsidP="00875DC8">
      <w:pPr>
        <w:rPr>
          <w:szCs w:val="20"/>
        </w:rPr>
      </w:pPr>
    </w:p>
    <w:p w:rsidR="00875DC8" w:rsidRDefault="00875DC8" w:rsidP="00875DC8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 w:rsidRPr="00674057">
        <w:rPr>
          <w:rFonts w:ascii="Calibri" w:hAnsi="Calibri" w:cs="Arial"/>
          <w:b/>
          <w:szCs w:val="20"/>
        </w:rPr>
        <w:t>MPA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can clearly demonstrate an innovative </w:t>
      </w:r>
      <w:r>
        <w:rPr>
          <w:rFonts w:ascii="Calibri" w:hAnsi="Calibri" w:cs="Arial"/>
          <w:szCs w:val="20"/>
        </w:rPr>
        <w:t xml:space="preserve">or evolutionary </w:t>
      </w:r>
      <w:r w:rsidRPr="00444F16">
        <w:rPr>
          <w:rFonts w:ascii="Calibri" w:hAnsi="Calibri" w:cs="Arial"/>
          <w:szCs w:val="20"/>
        </w:rPr>
        <w:t>engineering design, improvement</w:t>
      </w:r>
      <w:r>
        <w:rPr>
          <w:rFonts w:ascii="Calibri" w:hAnsi="Calibri" w:cs="Arial"/>
          <w:szCs w:val="20"/>
        </w:rPr>
        <w:t xml:space="preserve"> or solution which has led to the most notable elimination or reduction in the risk of injury and/or occupational ill-health.  </w:t>
      </w:r>
    </w:p>
    <w:p w:rsidR="00875DC8" w:rsidRDefault="00875DC8" w:rsidP="00875DC8">
      <w:pPr>
        <w:rPr>
          <w:rFonts w:ascii="Calibri" w:hAnsi="Calibri" w:cs="Arial"/>
          <w:szCs w:val="20"/>
        </w:rPr>
      </w:pPr>
    </w:p>
    <w:p w:rsidR="00875DC8" w:rsidRDefault="00875DC8" w:rsidP="00875D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The potential of engineering design to </w:t>
      </w:r>
      <w:r w:rsidRPr="00444F16">
        <w:rPr>
          <w:rFonts w:ascii="Calibri" w:hAnsi="Calibri" w:cs="Arial"/>
          <w:szCs w:val="20"/>
        </w:rPr>
        <w:t>reduce</w:t>
      </w:r>
      <w:r>
        <w:rPr>
          <w:rFonts w:ascii="Calibri" w:hAnsi="Calibri" w:cs="Arial"/>
          <w:szCs w:val="20"/>
        </w:rPr>
        <w:t xml:space="preserve"> or eliminate hazards, </w:t>
      </w:r>
      <w:r w:rsidRPr="00784E04">
        <w:rPr>
          <w:rFonts w:ascii="Calibri" w:hAnsi="Calibri" w:cs="Arial"/>
          <w:b/>
          <w:szCs w:val="20"/>
        </w:rPr>
        <w:t>at source</w:t>
      </w:r>
      <w:r>
        <w:rPr>
          <w:rFonts w:ascii="Calibri" w:hAnsi="Calibri" w:cs="Arial"/>
          <w:szCs w:val="20"/>
        </w:rPr>
        <w:t>, is</w:t>
      </w:r>
      <w:r w:rsidRPr="00444F16">
        <w:rPr>
          <w:rFonts w:ascii="Calibri" w:hAnsi="Calibri" w:cs="Arial"/>
          <w:szCs w:val="20"/>
        </w:rPr>
        <w:t xml:space="preserve"> a critical factor in the hierar</w:t>
      </w:r>
      <w:r>
        <w:rPr>
          <w:rFonts w:ascii="Calibri" w:hAnsi="Calibri" w:cs="Arial"/>
          <w:szCs w:val="20"/>
        </w:rPr>
        <w:t xml:space="preserve">chy of risk control and is at the very root of the internationally-renowned </w:t>
      </w:r>
      <w:r w:rsidRPr="0050083D">
        <w:rPr>
          <w:rFonts w:ascii="Calibri" w:hAnsi="Calibri" w:cs="Arial"/>
          <w:b/>
          <w:szCs w:val="20"/>
        </w:rPr>
        <w:t>“Safer by Design”</w:t>
      </w:r>
      <w:r>
        <w:rPr>
          <w:rFonts w:ascii="Calibri" w:hAnsi="Calibri" w:cs="Arial"/>
          <w:szCs w:val="20"/>
        </w:rPr>
        <w:t xml:space="preserve"> initiative.</w:t>
      </w:r>
    </w:p>
    <w:p w:rsidR="00875DC8" w:rsidRPr="00444F16" w:rsidRDefault="00875DC8" w:rsidP="00875DC8">
      <w:pPr>
        <w:rPr>
          <w:rFonts w:ascii="Calibri" w:hAnsi="Calibri" w:cs="Arial"/>
          <w:szCs w:val="20"/>
        </w:rPr>
      </w:pPr>
    </w:p>
    <w:p w:rsidR="00875DC8" w:rsidRPr="00444F16" w:rsidRDefault="00875DC8" w:rsidP="00875DC8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</w:t>
      </w:r>
      <w:r w:rsidRPr="005A468B">
        <w:rPr>
          <w:rFonts w:ascii="Calibri" w:hAnsi="Calibri" w:cs="Arial"/>
          <w:szCs w:val="20"/>
        </w:rPr>
        <w:t xml:space="preserve"> a fe</w:t>
      </w:r>
      <w:r>
        <w:rPr>
          <w:rFonts w:ascii="Calibri" w:hAnsi="Calibri" w:cs="Arial"/>
          <w:szCs w:val="20"/>
        </w:rPr>
        <w:t>w examples of what you might consider in your entry  (this list is not exhaustive):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A clear reduction to risk of injury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 w:cs="Arial"/>
          <w:szCs w:val="20"/>
        </w:rPr>
        <w:t>and/or occupational ill-health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Priority to measures which protect collectively over individual measures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 xml:space="preserve">Should be operator </w:t>
      </w:r>
      <w:r>
        <w:rPr>
          <w:rFonts w:ascii="Calibri" w:hAnsi="Calibri"/>
          <w:szCs w:val="20"/>
        </w:rPr>
        <w:t xml:space="preserve">and maintenance </w:t>
      </w:r>
      <w:r w:rsidRPr="00444F16">
        <w:rPr>
          <w:rFonts w:ascii="Calibri" w:hAnsi="Calibri"/>
          <w:szCs w:val="20"/>
        </w:rPr>
        <w:t>friendly</w:t>
      </w:r>
    </w:p>
    <w:p w:rsidR="00875DC8" w:rsidRPr="00444F16" w:rsidRDefault="00875DC8" w:rsidP="00875DC8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 w:rsidRPr="00444F16">
        <w:rPr>
          <w:rFonts w:ascii="Calibri" w:hAnsi="Calibri"/>
          <w:szCs w:val="20"/>
        </w:rPr>
        <w:t>Does not introduce other hazards</w:t>
      </w:r>
    </w:p>
    <w:p w:rsidR="00875DC8" w:rsidRPr="00444F16" w:rsidRDefault="00875DC8" w:rsidP="00875DC8">
      <w:pPr>
        <w:rPr>
          <w:rFonts w:ascii="Calibri" w:hAnsi="Calibri" w:cs="Arial"/>
          <w:szCs w:val="20"/>
        </w:rPr>
      </w:pPr>
    </w:p>
    <w:p w:rsidR="00875DC8" w:rsidRPr="00444F16" w:rsidRDefault="00875DC8" w:rsidP="00875DC8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process you followed from concept to installation 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875DC8" w:rsidRPr="00444F16" w:rsidRDefault="00875DC8" w:rsidP="00875DC8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875DC8" w:rsidRPr="005A468B" w:rsidRDefault="00875DC8" w:rsidP="00875DC8">
      <w:pPr>
        <w:rPr>
          <w:rFonts w:ascii="Calibri" w:hAnsi="Calibri" w:cs="Arial"/>
          <w:szCs w:val="20"/>
        </w:rPr>
      </w:pPr>
    </w:p>
    <w:p w:rsidR="00875DC8" w:rsidRPr="00946C96" w:rsidRDefault="00875DC8" w:rsidP="00875DC8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 xml:space="preserve">clear </w:t>
      </w:r>
      <w:r w:rsidRPr="00444F16">
        <w:rPr>
          <w:rFonts w:ascii="Calibri" w:hAnsi="Calibri" w:cs="Arial"/>
          <w:szCs w:val="20"/>
        </w:rPr>
        <w:t xml:space="preserve">safety improvement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and designs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554C4D" w:rsidRPr="00610032" w:rsidRDefault="00554C4D" w:rsidP="00D50797">
      <w:pPr>
        <w:pStyle w:val="Default"/>
        <w:rPr>
          <w:rFonts w:asciiTheme="minorHAnsi" w:hAnsiTheme="minorHAnsi"/>
          <w:b/>
        </w:rPr>
      </w:pPr>
    </w:p>
    <w:p w:rsidR="00DE0F85" w:rsidRPr="00610032" w:rsidRDefault="0036566C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DBBBE" wp14:editId="5F485233">
                <wp:simplePos x="0" y="0"/>
                <wp:positionH relativeFrom="column">
                  <wp:posOffset>5278755</wp:posOffset>
                </wp:positionH>
                <wp:positionV relativeFrom="paragraph">
                  <wp:posOffset>80010</wp:posOffset>
                </wp:positionV>
                <wp:extent cx="997585" cy="1038225"/>
                <wp:effectExtent l="0" t="0" r="0" b="952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6C" w:rsidRDefault="0036566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33567" wp14:editId="4DA47474">
                                  <wp:extent cx="952500" cy="952500"/>
                                  <wp:effectExtent l="0" t="0" r="0" b="0"/>
                                  <wp:docPr id="30" name="Picture 30" descr="Occupational Good Heal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Occupational Good Heal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BBBE" id="Text Box 31" o:spid="_x0000_s1032" type="#_x0000_t202" style="position:absolute;margin-left:415.65pt;margin-top:6.3pt;width:78.5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mlugIAAMIFAAAOAAAAZHJzL2Uyb0RvYy54bWysVNtu2zAMfR+wfxD07vpSObGNOkUbx8OA&#10;7gK0+wDFlmNhtuRJSpxu2L+PkpM0bTFg2OYHQxfqkIeH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" filled="f" stroked="f">
                <v:textbox>
                  <w:txbxContent>
                    <w:p w:rsidR="0036566C" w:rsidRDefault="0036566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33567" wp14:editId="4DA47474">
                            <wp:extent cx="952500" cy="952500"/>
                            <wp:effectExtent l="0" t="0" r="0" b="0"/>
                            <wp:docPr id="30" name="Picture 30" descr="Occupational Good Heal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Occupational Good Heal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032" w:rsidRPr="00610032" w:rsidRDefault="00610032" w:rsidP="00610032">
      <w:pPr>
        <w:pStyle w:val="Default"/>
        <w:rPr>
          <w:rFonts w:asciiTheme="minorHAnsi" w:hAnsiTheme="minorHAnsi"/>
          <w:b/>
          <w:sz w:val="32"/>
          <w:szCs w:val="32"/>
        </w:rPr>
      </w:pPr>
      <w:r w:rsidRPr="00610032">
        <w:rPr>
          <w:rFonts w:asciiTheme="minorHAnsi" w:hAnsiTheme="minorHAnsi"/>
          <w:b/>
          <w:sz w:val="32"/>
          <w:szCs w:val="32"/>
        </w:rPr>
        <w:t>Occupational Health and Well-Being</w:t>
      </w:r>
    </w:p>
    <w:p w:rsidR="009A7357" w:rsidRDefault="009A7357" w:rsidP="009A73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610032" w:rsidRDefault="00610032" w:rsidP="00610032">
      <w:pPr>
        <w:rPr>
          <w:szCs w:val="20"/>
        </w:rPr>
      </w:pPr>
    </w:p>
    <w:p w:rsidR="00610032" w:rsidRPr="00B27DFA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 xml:space="preserve">The </w:t>
      </w:r>
      <w:r w:rsidRPr="0076653D">
        <w:rPr>
          <w:rFonts w:ascii="Calibri" w:hAnsi="Calibri"/>
          <w:b/>
          <w:szCs w:val="20"/>
        </w:rPr>
        <w:t>Wimpey Minerals Trophy</w:t>
      </w:r>
      <w:r w:rsidRPr="00B27DFA">
        <w:rPr>
          <w:rFonts w:ascii="Calibri" w:hAnsi="Calibri"/>
          <w:szCs w:val="20"/>
        </w:rPr>
        <w:t> will be presented to the site/company/organisation</w:t>
      </w:r>
      <w:r w:rsidRPr="00B27DFA">
        <w:rPr>
          <w:rFonts w:ascii="Calibri" w:hAnsi="Calibri"/>
          <w:i/>
          <w:iCs/>
          <w:szCs w:val="20"/>
        </w:rPr>
        <w:t xml:space="preserve"> </w:t>
      </w:r>
      <w:r w:rsidRPr="00B27DFA">
        <w:rPr>
          <w:rFonts w:ascii="Calibri" w:hAnsi="Calibri"/>
          <w:szCs w:val="20"/>
        </w:rPr>
        <w:t>that can demonstrate where innovative</w:t>
      </w:r>
      <w:r>
        <w:rPr>
          <w:rFonts w:ascii="Calibri" w:hAnsi="Calibri"/>
          <w:szCs w:val="20"/>
        </w:rPr>
        <w:t xml:space="preserve"> or evolutionary</w:t>
      </w:r>
      <w:r w:rsidRPr="00B27DFA">
        <w:rPr>
          <w:rFonts w:ascii="Calibri" w:hAnsi="Calibri"/>
          <w:szCs w:val="20"/>
        </w:rPr>
        <w:t xml:space="preserve"> idea(s)</w:t>
      </w:r>
      <w:r>
        <w:rPr>
          <w:rFonts w:ascii="Calibri" w:hAnsi="Calibri"/>
          <w:szCs w:val="20"/>
        </w:rPr>
        <w:t xml:space="preserve"> are having the most</w:t>
      </w:r>
      <w:r w:rsidRPr="00B27DFA">
        <w:rPr>
          <w:rFonts w:ascii="Calibri" w:hAnsi="Calibri"/>
          <w:szCs w:val="20"/>
        </w:rPr>
        <w:t xml:space="preserve"> beneficial impact on th</w:t>
      </w:r>
      <w:r>
        <w:rPr>
          <w:rFonts w:ascii="Calibri" w:hAnsi="Calibri"/>
          <w:szCs w:val="20"/>
        </w:rPr>
        <w:t xml:space="preserve">e health and/or well-being of all </w:t>
      </w:r>
      <w:r w:rsidRPr="00B27DFA">
        <w:rPr>
          <w:rFonts w:ascii="Calibri" w:hAnsi="Calibri"/>
          <w:szCs w:val="20"/>
        </w:rPr>
        <w:t>or a</w:t>
      </w:r>
      <w:r>
        <w:rPr>
          <w:rFonts w:ascii="Calibri" w:hAnsi="Calibri"/>
          <w:szCs w:val="20"/>
        </w:rPr>
        <w:t xml:space="preserve"> particular group of workers, and/or contractors, where appropriate</w:t>
      </w:r>
      <w:r w:rsidRPr="00B27DFA">
        <w:rPr>
          <w:rFonts w:ascii="Calibri" w:hAnsi="Calibri"/>
          <w:szCs w:val="20"/>
        </w:rPr>
        <w:t>.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B27DFA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This impact should be related to the elimination</w:t>
      </w:r>
      <w:r>
        <w:rPr>
          <w:rFonts w:ascii="Calibri" w:hAnsi="Calibri"/>
          <w:szCs w:val="20"/>
        </w:rPr>
        <w:t>, or reduction, of a significant workplace health risk.  Alternatively, o</w:t>
      </w:r>
      <w:r w:rsidRPr="00B27DFA">
        <w:rPr>
          <w:rFonts w:ascii="Calibri" w:hAnsi="Calibri"/>
          <w:szCs w:val="20"/>
        </w:rPr>
        <w:t>ther workplace changes which have had a significant impact on the health</w:t>
      </w:r>
      <w:r>
        <w:rPr>
          <w:rFonts w:ascii="Calibri" w:hAnsi="Calibri"/>
          <w:szCs w:val="20"/>
        </w:rPr>
        <w:t>/well-being</w:t>
      </w:r>
      <w:r w:rsidRPr="00B27DFA">
        <w:rPr>
          <w:rFonts w:ascii="Calibri" w:hAnsi="Calibri"/>
          <w:szCs w:val="20"/>
        </w:rPr>
        <w:t xml:space="preserve"> of the work</w:t>
      </w:r>
      <w:r w:rsidR="00843C51">
        <w:rPr>
          <w:rFonts w:ascii="Calibri" w:hAnsi="Calibri"/>
          <w:szCs w:val="20"/>
        </w:rPr>
        <w:t xml:space="preserve"> </w:t>
      </w:r>
      <w:r w:rsidRPr="00B27DFA">
        <w:rPr>
          <w:rFonts w:ascii="Calibri" w:hAnsi="Calibri"/>
          <w:szCs w:val="20"/>
        </w:rPr>
        <w:t>force  (e.g. through reduction of si</w:t>
      </w:r>
      <w:r>
        <w:rPr>
          <w:rFonts w:ascii="Calibri" w:hAnsi="Calibri"/>
          <w:szCs w:val="20"/>
        </w:rPr>
        <w:t>ckness absence; rehabilitation;</w:t>
      </w:r>
      <w:r w:rsidRPr="00B27DFA">
        <w:rPr>
          <w:rFonts w:ascii="Calibri" w:hAnsi="Calibri"/>
          <w:szCs w:val="20"/>
        </w:rPr>
        <w:t xml:space="preserve"> job adjustment and ma</w:t>
      </w:r>
      <w:r>
        <w:rPr>
          <w:rFonts w:ascii="Calibri" w:hAnsi="Calibri"/>
          <w:szCs w:val="20"/>
        </w:rPr>
        <w:t>naging employees back into work; good health</w:t>
      </w:r>
      <w:r w:rsidRPr="00B27DFA">
        <w:rPr>
          <w:rFonts w:ascii="Calibri" w:hAnsi="Calibri"/>
          <w:szCs w:val="20"/>
        </w:rPr>
        <w:t>/lifestyle initiatives) will also be considered.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02261B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Some examples or combinations may include</w:t>
      </w:r>
      <w:r>
        <w:rPr>
          <w:rFonts w:ascii="Calibri" w:hAnsi="Calibri"/>
          <w:szCs w:val="20"/>
        </w:rPr>
        <w:t xml:space="preserve"> (there may be others):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Health promotion and education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Automation of a process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  <w:lang w:val="en"/>
        </w:rPr>
        <w:t>Personal health development and review system</w:t>
      </w:r>
    </w:p>
    <w:p w:rsidR="00610032" w:rsidRPr="00B27DFA" w:rsidRDefault="00610032" w:rsidP="00610032">
      <w:pPr>
        <w:pStyle w:val="ListParagraph"/>
        <w:numPr>
          <w:ilvl w:val="0"/>
          <w:numId w:val="14"/>
        </w:num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  <w:lang w:val="en"/>
        </w:rPr>
        <w:t>Recognition and managing stress</w:t>
      </w:r>
    </w:p>
    <w:p w:rsidR="00610032" w:rsidRPr="00B27DFA" w:rsidRDefault="00610032" w:rsidP="00610032">
      <w:pPr>
        <w:rPr>
          <w:rFonts w:ascii="Calibri" w:hAnsi="Calibri"/>
          <w:sz w:val="16"/>
          <w:szCs w:val="16"/>
        </w:rPr>
      </w:pPr>
    </w:p>
    <w:p w:rsidR="00610032" w:rsidRPr="00843C51" w:rsidRDefault="00610032" w:rsidP="00610032">
      <w:pPr>
        <w:pStyle w:val="Default"/>
        <w:rPr>
          <w:rFonts w:ascii="Calibri" w:hAnsi="Calibri"/>
          <w:b/>
        </w:rPr>
      </w:pPr>
      <w:r w:rsidRPr="00843C51">
        <w:rPr>
          <w:rFonts w:ascii="Calibri" w:hAnsi="Calibri"/>
          <w:b/>
        </w:rPr>
        <w:t>Judges will be looking for your submissions to clearly define: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you have done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The reasons for undertaking the initiative 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The process you followed from concept to implementation 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 xml:space="preserve">Who was actively involved 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was the outcome; Are there ‘before’ &amp; ‘after’ monitoring results</w:t>
      </w:r>
    </w:p>
    <w:p w:rsidR="00610032" w:rsidRPr="006813F8" w:rsidRDefault="00610032" w:rsidP="00610032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6813F8">
        <w:rPr>
          <w:rFonts w:ascii="Calibri" w:hAnsi="Calibri"/>
        </w:rPr>
        <w:t>What was particularly new or innovative or evolutionary</w:t>
      </w:r>
    </w:p>
    <w:p w:rsidR="00610032" w:rsidRPr="00B27DFA" w:rsidRDefault="00610032" w:rsidP="00610032">
      <w:pPr>
        <w:pStyle w:val="Default"/>
        <w:rPr>
          <w:rFonts w:ascii="Calibri" w:hAnsi="Calibri"/>
          <w:b/>
          <w:sz w:val="16"/>
          <w:szCs w:val="16"/>
        </w:rPr>
      </w:pPr>
    </w:p>
    <w:p w:rsidR="00610032" w:rsidRPr="00946C96" w:rsidRDefault="00610032" w:rsidP="00610032">
      <w:pPr>
        <w:rPr>
          <w:rFonts w:ascii="Calibri" w:hAnsi="Calibri"/>
          <w:szCs w:val="20"/>
        </w:rPr>
      </w:pPr>
      <w:r w:rsidRPr="00B27DFA">
        <w:rPr>
          <w:rFonts w:ascii="Calibri" w:hAnsi="Calibri"/>
          <w:szCs w:val="20"/>
        </w:rPr>
        <w:t>Judges will also be looking for organisations that have gone that extra mile to embe</w:t>
      </w:r>
      <w:r>
        <w:rPr>
          <w:rFonts w:ascii="Calibri" w:hAnsi="Calibri"/>
          <w:szCs w:val="20"/>
        </w:rPr>
        <w:t>d Occupational Health and Wellb</w:t>
      </w:r>
      <w:r w:rsidRPr="00B27DFA">
        <w:rPr>
          <w:rFonts w:ascii="Calibri" w:hAnsi="Calibri"/>
          <w:szCs w:val="20"/>
        </w:rPr>
        <w:t>eing into their business using the initiatives they have identified.</w:t>
      </w:r>
      <w:r>
        <w:rPr>
          <w:rFonts w:ascii="Calibri" w:hAnsi="Calibri"/>
          <w:szCs w:val="20"/>
        </w:rPr>
        <w:t xml:space="preserve"> </w:t>
      </w:r>
      <w:r w:rsidRPr="00B27DFA">
        <w:rPr>
          <w:rFonts w:ascii="Calibri" w:hAnsi="Calibri"/>
          <w:szCs w:val="20"/>
        </w:rPr>
        <w:t xml:space="preserve"> Judges will similarly be looking how those i</w:t>
      </w:r>
      <w:r>
        <w:rPr>
          <w:rFonts w:ascii="Calibri" w:hAnsi="Calibri"/>
          <w:szCs w:val="20"/>
        </w:rPr>
        <w:t>deas may be readily transferred within and beyond the mineral products industry.</w:t>
      </w:r>
    </w:p>
    <w:p w:rsidR="00DE0F85" w:rsidRDefault="00DE0F85" w:rsidP="00D50797">
      <w:pPr>
        <w:pStyle w:val="Default"/>
        <w:rPr>
          <w:rFonts w:asciiTheme="minorHAnsi" w:hAnsiTheme="minorHAnsi"/>
          <w:b/>
        </w:rPr>
      </w:pPr>
    </w:p>
    <w:p w:rsidR="006C5D03" w:rsidRDefault="00C8515C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1E0D1" wp14:editId="0F1A69C0">
                <wp:simplePos x="0" y="0"/>
                <wp:positionH relativeFrom="column">
                  <wp:posOffset>5143500</wp:posOffset>
                </wp:positionH>
                <wp:positionV relativeFrom="paragraph">
                  <wp:posOffset>79375</wp:posOffset>
                </wp:positionV>
                <wp:extent cx="1183640" cy="1038225"/>
                <wp:effectExtent l="0" t="0" r="0" b="9525"/>
                <wp:wrapSquare wrapText="bothSides"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15C" w:rsidRDefault="00D90389">
                            <w:r w:rsidRPr="008806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A69626" wp14:editId="7BDB19AD">
                                  <wp:extent cx="953135" cy="953135"/>
                                  <wp:effectExtent l="0" t="0" r="0" b="0"/>
                                  <wp:docPr id="3" name="Picture 3" descr="C:\Users\kstevens\AppData\Local\Microsoft\Windows\Temporary Internet Files\Content.Outlook\D8OI6QA8\Reducing occupational road risk app with cycle l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tevens\AppData\Local\Microsoft\Windows\Temporary Internet Files\Content.Outlook\D8OI6QA8\Reducing occupational road risk app with cycle l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E0D1" id="Text Box 295" o:spid="_x0000_s1033" type="#_x0000_t202" style="position:absolute;margin-left:405pt;margin-top:6.25pt;width:93.2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W4vAIAAMU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" filled="f" stroked="f">
                <v:textbox>
                  <w:txbxContent>
                    <w:p w:rsidR="00C8515C" w:rsidRDefault="00D90389">
                      <w:r w:rsidRPr="008806C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A69626" wp14:editId="7BDB19AD">
                            <wp:extent cx="953135" cy="953135"/>
                            <wp:effectExtent l="0" t="0" r="0" b="0"/>
                            <wp:docPr id="3" name="Picture 3" descr="C:\Users\kstevens\AppData\Local\Microsoft\Windows\Temporary Internet Files\Content.Outlook\D8OI6QA8\Reducing occupational road risk app with cycle la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tevens\AppData\Local\Microsoft\Windows\Temporary Internet Files\Content.Outlook\D8OI6QA8\Reducing occupational road risk app with cycle la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756" w:rsidRPr="00C14756" w:rsidRDefault="00C14756" w:rsidP="00C14756">
      <w:pPr>
        <w:pStyle w:val="Default"/>
        <w:rPr>
          <w:rFonts w:asciiTheme="minorHAnsi" w:hAnsiTheme="minorHAnsi"/>
          <w:b/>
          <w:sz w:val="32"/>
          <w:szCs w:val="32"/>
        </w:rPr>
      </w:pPr>
      <w:r w:rsidRPr="00C14756">
        <w:rPr>
          <w:rFonts w:asciiTheme="minorHAnsi" w:hAnsiTheme="minorHAnsi"/>
          <w:b/>
          <w:sz w:val="32"/>
          <w:szCs w:val="32"/>
        </w:rPr>
        <w:t>Reducing Occupational Road Risk</w:t>
      </w:r>
    </w:p>
    <w:p w:rsidR="00C14756" w:rsidRDefault="00C14756" w:rsidP="00C147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C14756" w:rsidRDefault="00C14756" w:rsidP="00C14756">
      <w:pPr>
        <w:rPr>
          <w:szCs w:val="20"/>
        </w:rPr>
      </w:pPr>
    </w:p>
    <w:p w:rsidR="00C14756" w:rsidRDefault="00C14756" w:rsidP="00C14756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>
        <w:rPr>
          <w:rFonts w:ascii="Calibri" w:hAnsi="Calibri" w:cs="Arial"/>
          <w:b/>
          <w:szCs w:val="20"/>
        </w:rPr>
        <w:t>TfL</w:t>
      </w:r>
      <w:r w:rsidRPr="00674057">
        <w:rPr>
          <w:rFonts w:ascii="Calibri" w:hAnsi="Calibri" w:cs="Arial"/>
          <w:b/>
          <w:szCs w:val="20"/>
        </w:rPr>
        <w:t xml:space="preserve">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</w:t>
      </w:r>
      <w:r>
        <w:rPr>
          <w:rFonts w:ascii="Calibri" w:hAnsi="Calibri" w:cs="Arial"/>
          <w:szCs w:val="20"/>
        </w:rPr>
        <w:t>has clearly identified the risks and implemented technology, management systems and/or behavioural initiatives to best reduce Occupational On-highway Road isk.</w:t>
      </w:r>
    </w:p>
    <w:p w:rsidR="00C14756" w:rsidRDefault="00C14756" w:rsidP="00C14756">
      <w:pPr>
        <w:rPr>
          <w:rFonts w:ascii="Calibri" w:hAnsi="Calibri" w:cs="Arial"/>
          <w:szCs w:val="20"/>
        </w:rPr>
      </w:pPr>
    </w:p>
    <w:p w:rsidR="00C14756" w:rsidRDefault="00C14756" w:rsidP="00C1475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All initiatives must demonstrate direct impact on reducing the risk of road traffic accidents involving some or all transport employees, franchisees, contractors, ‘collect’ drivers, van drivers, and/or car drivers on company business.</w:t>
      </w:r>
    </w:p>
    <w:p w:rsidR="00C14756" w:rsidRPr="00444F16" w:rsidRDefault="00C14756" w:rsidP="00C14756">
      <w:pPr>
        <w:rPr>
          <w:rFonts w:ascii="Calibri" w:hAnsi="Calibri" w:cs="Arial"/>
          <w:szCs w:val="20"/>
        </w:rPr>
      </w:pPr>
    </w:p>
    <w:p w:rsidR="00C14756" w:rsidRPr="00444F16" w:rsidRDefault="00C14756" w:rsidP="00C1475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 some examples of what you might consider in your entry (this list is not exhaustive):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Driver training and induction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Communicating with drivers whose first language is not English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Use of technology;  Load security</w:t>
      </w:r>
    </w:p>
    <w:p w:rsidR="00C14756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Specific driver campaigns</w:t>
      </w:r>
    </w:p>
    <w:p w:rsidR="00C14756" w:rsidRPr="008E6635" w:rsidRDefault="00C14756" w:rsidP="00C14756">
      <w:pPr>
        <w:pStyle w:val="ListParagraph"/>
        <w:numPr>
          <w:ilvl w:val="0"/>
          <w:numId w:val="8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Systems for managing occupational road risk</w:t>
      </w:r>
    </w:p>
    <w:p w:rsidR="00C14756" w:rsidRPr="002D2366" w:rsidRDefault="00C14756" w:rsidP="00C14756">
      <w:pPr>
        <w:pStyle w:val="ListParagraph"/>
        <w:rPr>
          <w:rFonts w:ascii="Calibri" w:hAnsi="Calibri"/>
          <w:szCs w:val="20"/>
        </w:rPr>
      </w:pPr>
    </w:p>
    <w:p w:rsidR="00C14756" w:rsidRPr="00444F16" w:rsidRDefault="00C14756" w:rsidP="00C14756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The process yo</w:t>
      </w:r>
      <w:r>
        <w:rPr>
          <w:rFonts w:ascii="Calibri" w:hAnsi="Calibri" w:cs="Arial"/>
          <w:szCs w:val="20"/>
        </w:rPr>
        <w:t>u followed from concept to implementation</w:t>
      </w:r>
      <w:r w:rsidRPr="00444F16">
        <w:rPr>
          <w:rFonts w:ascii="Calibri" w:hAnsi="Calibri" w:cs="Arial"/>
          <w:szCs w:val="20"/>
        </w:rPr>
        <w:t xml:space="preserve">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C14756" w:rsidRPr="00444F16" w:rsidRDefault="00C14756" w:rsidP="00C14756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C14756" w:rsidRPr="005A468B" w:rsidRDefault="00C14756" w:rsidP="00C14756">
      <w:pPr>
        <w:rPr>
          <w:rFonts w:ascii="Calibri" w:hAnsi="Calibri" w:cs="Arial"/>
          <w:szCs w:val="20"/>
        </w:rPr>
      </w:pPr>
    </w:p>
    <w:p w:rsidR="00C14756" w:rsidRPr="00946C96" w:rsidRDefault="00C14756" w:rsidP="00C14756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entrants who have gone the ‘extra mile’ to embed a culture of safer driving</w:t>
      </w:r>
      <w:r w:rsidRPr="00444F16">
        <w:rPr>
          <w:rFonts w:ascii="Calibri" w:hAnsi="Calibri" w:cs="Arial"/>
          <w:szCs w:val="20"/>
        </w:rPr>
        <w:t xml:space="preserve">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6C5D03" w:rsidRDefault="006C5D03" w:rsidP="00D50797">
      <w:pPr>
        <w:pStyle w:val="Default"/>
        <w:rPr>
          <w:rFonts w:asciiTheme="minorHAnsi" w:hAnsiTheme="minorHAnsi"/>
          <w:b/>
        </w:rPr>
      </w:pPr>
    </w:p>
    <w:p w:rsidR="00AA14CA" w:rsidRDefault="00C60377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2D576" wp14:editId="3853E776">
                <wp:simplePos x="0" y="0"/>
                <wp:positionH relativeFrom="column">
                  <wp:posOffset>5107305</wp:posOffset>
                </wp:positionH>
                <wp:positionV relativeFrom="paragraph">
                  <wp:posOffset>108585</wp:posOffset>
                </wp:positionV>
                <wp:extent cx="1136015" cy="1013460"/>
                <wp:effectExtent l="0" t="0" r="0" b="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77" w:rsidRDefault="00C60377" w:rsidP="00C603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272D4B" wp14:editId="00016F31">
                                  <wp:extent cx="952500" cy="952500"/>
                                  <wp:effectExtent l="0" t="0" r="0" b="0"/>
                                  <wp:docPr id="297" name="Picture 297" descr="LGV &amp; Company Vehic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GV &amp; Company Vehic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D576" id="Text Box 296" o:spid="_x0000_s1034" type="#_x0000_t202" style="position:absolute;margin-left:402.15pt;margin-top:8.55pt;width:89.45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k1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" filled="f" stroked="f">
                <v:textbox>
                  <w:txbxContent>
                    <w:p w:rsidR="00C60377" w:rsidRDefault="00C60377" w:rsidP="00C603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272D4B" wp14:editId="00016F31">
                            <wp:extent cx="952500" cy="952500"/>
                            <wp:effectExtent l="0" t="0" r="0" b="0"/>
                            <wp:docPr id="297" name="Picture 297" descr="LGV &amp; Company Vehic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GV &amp; Company Vehic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4CA" w:rsidRDefault="00AA14CA" w:rsidP="00D50797">
      <w:pPr>
        <w:pStyle w:val="Default"/>
        <w:rPr>
          <w:rFonts w:asciiTheme="minorHAnsi" w:hAnsiTheme="minorHAnsi"/>
          <w:b/>
        </w:rPr>
      </w:pPr>
    </w:p>
    <w:p w:rsidR="002B0D05" w:rsidRPr="002B0D05" w:rsidRDefault="002B0D05" w:rsidP="002B0D05">
      <w:pPr>
        <w:pStyle w:val="Default"/>
        <w:rPr>
          <w:rFonts w:asciiTheme="minorHAnsi" w:hAnsiTheme="minorHAnsi"/>
          <w:b/>
          <w:sz w:val="32"/>
          <w:szCs w:val="32"/>
        </w:rPr>
      </w:pPr>
      <w:r w:rsidRPr="002B0D05">
        <w:rPr>
          <w:rFonts w:asciiTheme="minorHAnsi" w:hAnsiTheme="minorHAnsi"/>
          <w:b/>
          <w:sz w:val="32"/>
          <w:szCs w:val="32"/>
        </w:rPr>
        <w:t>Transport Initiatives</w:t>
      </w:r>
    </w:p>
    <w:p w:rsidR="00D32853" w:rsidRDefault="00D32853" w:rsidP="00D328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2B0D05" w:rsidRDefault="002B0D05" w:rsidP="002B0D05">
      <w:pPr>
        <w:rPr>
          <w:szCs w:val="20"/>
        </w:rPr>
      </w:pPr>
    </w:p>
    <w:p w:rsidR="002B0D05" w:rsidRDefault="002B0D05" w:rsidP="002B0D05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The </w:t>
      </w:r>
      <w:r>
        <w:rPr>
          <w:rFonts w:ascii="Calibri" w:hAnsi="Calibri" w:cs="Arial"/>
          <w:b/>
          <w:szCs w:val="20"/>
        </w:rPr>
        <w:t>Blue Circle</w:t>
      </w:r>
      <w:r w:rsidRPr="00674057">
        <w:rPr>
          <w:rFonts w:ascii="Calibri" w:hAnsi="Calibri" w:cs="Arial"/>
          <w:b/>
          <w:szCs w:val="20"/>
        </w:rPr>
        <w:t xml:space="preserve"> Trophy</w:t>
      </w:r>
      <w:r w:rsidRPr="00444F16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444F16">
        <w:rPr>
          <w:rFonts w:ascii="Calibri" w:hAnsi="Calibri" w:cs="Arial"/>
          <w:szCs w:val="20"/>
        </w:rPr>
        <w:t xml:space="preserve">organisation that </w:t>
      </w:r>
      <w:r>
        <w:rPr>
          <w:rFonts w:ascii="Calibri" w:hAnsi="Calibri" w:cs="Arial"/>
          <w:szCs w:val="20"/>
        </w:rPr>
        <w:t xml:space="preserve">can clearly demonstrate initiative(s) that have had the most success in reducing or eliminating the risk of injury and/or occupational ill-health.  </w:t>
      </w:r>
    </w:p>
    <w:p w:rsidR="002B0D05" w:rsidRPr="00444F16" w:rsidRDefault="002B0D05" w:rsidP="002B0D05">
      <w:pPr>
        <w:rPr>
          <w:rFonts w:ascii="Calibri" w:hAnsi="Calibri" w:cs="Arial"/>
          <w:szCs w:val="20"/>
        </w:rPr>
      </w:pPr>
    </w:p>
    <w:p w:rsidR="002B0D05" w:rsidRPr="00444F16" w:rsidRDefault="002B0D05" w:rsidP="002B0D0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Here are</w:t>
      </w:r>
      <w:r w:rsidRPr="005A468B">
        <w:rPr>
          <w:rFonts w:ascii="Calibri" w:hAnsi="Calibri" w:cs="Arial"/>
          <w:szCs w:val="20"/>
        </w:rPr>
        <w:t xml:space="preserve"> a fe</w:t>
      </w:r>
      <w:r>
        <w:rPr>
          <w:rFonts w:ascii="Calibri" w:hAnsi="Calibri" w:cs="Arial"/>
          <w:szCs w:val="20"/>
        </w:rPr>
        <w:t>w examples of what you might consider in your entry  (this list is not exhaustive):</w:t>
      </w:r>
    </w:p>
    <w:p w:rsidR="002B0D05" w:rsidRPr="003A01F3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Traffic management systems</w:t>
      </w:r>
    </w:p>
    <w:p w:rsidR="002B0D05" w:rsidRPr="00EF681C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Reducing or removing the risks from working at height (inspection, securing loads, clean-outs, etc)</w:t>
      </w:r>
    </w:p>
    <w:p w:rsidR="002B0D05" w:rsidRPr="00EF681C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Ensuring accurate and even distribution when loading</w:t>
      </w:r>
    </w:p>
    <w:p w:rsidR="002B0D05" w:rsidRPr="00FC1621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Preventing LGV overturns  (vehicle design/maintenance/housekeeping/sticky loads/environmental conditions/etc)</w:t>
      </w:r>
    </w:p>
    <w:p w:rsidR="002B0D05" w:rsidRPr="00FC1621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Aids to vision  (all-round vision; front/rear/side view aids; reversing aids/systems</w:t>
      </w:r>
    </w:p>
    <w:p w:rsidR="002B0D05" w:rsidRPr="003A01F3" w:rsidRDefault="002B0D05" w:rsidP="002B0D05">
      <w:pPr>
        <w:pStyle w:val="ListParagraph"/>
        <w:numPr>
          <w:ilvl w:val="0"/>
          <w:numId w:val="8"/>
        </w:numPr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Reducing slips/trips/falls when entering/exiting LGV cabs</w:t>
      </w:r>
    </w:p>
    <w:p w:rsidR="002B0D05" w:rsidRPr="003A01F3" w:rsidRDefault="002B0D05" w:rsidP="002B0D05">
      <w:pPr>
        <w:pStyle w:val="ListParagraph"/>
        <w:rPr>
          <w:rFonts w:ascii="Calibri" w:hAnsi="Calibri"/>
          <w:b/>
          <w:szCs w:val="20"/>
        </w:rPr>
      </w:pPr>
    </w:p>
    <w:p w:rsidR="002B0D05" w:rsidRPr="00444F16" w:rsidRDefault="002B0D05" w:rsidP="002B0D05">
      <w:p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Judges will be looking for you</w:t>
      </w:r>
      <w:r>
        <w:rPr>
          <w:rFonts w:ascii="Calibri" w:hAnsi="Calibri" w:cs="Arial"/>
          <w:szCs w:val="20"/>
        </w:rPr>
        <w:t>r submissions to clearly define: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you have done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Reasons for undertaking the improvement 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The process you follo</w:t>
      </w:r>
      <w:r>
        <w:rPr>
          <w:rFonts w:ascii="Calibri" w:hAnsi="Calibri" w:cs="Arial"/>
          <w:szCs w:val="20"/>
        </w:rPr>
        <w:t>wed from concept to implementation</w:t>
      </w:r>
      <w:r w:rsidRPr="00444F16">
        <w:rPr>
          <w:rFonts w:ascii="Calibri" w:hAnsi="Calibri" w:cs="Arial"/>
          <w:szCs w:val="20"/>
        </w:rPr>
        <w:t xml:space="preserve"> 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 xml:space="preserve">Who was actively involved 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measurable?</w:t>
      </w:r>
    </w:p>
    <w:p w:rsidR="002B0D05" w:rsidRPr="00444F16" w:rsidRDefault="002B0D05" w:rsidP="002B0D05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444F16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2B0D05" w:rsidRPr="005A468B" w:rsidRDefault="002B0D05" w:rsidP="002B0D05">
      <w:pPr>
        <w:rPr>
          <w:rFonts w:ascii="Calibri" w:hAnsi="Calibri" w:cs="Arial"/>
          <w:szCs w:val="20"/>
        </w:rPr>
      </w:pPr>
    </w:p>
    <w:p w:rsidR="002B0D05" w:rsidRPr="00946C96" w:rsidRDefault="002B0D05" w:rsidP="002B0D05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entrants who have gone the ‘extra mile’ to embed a safer operational culture</w:t>
      </w:r>
      <w:r w:rsidRPr="00444F16">
        <w:rPr>
          <w:rFonts w:ascii="Calibri" w:hAnsi="Calibri" w:cs="Arial"/>
          <w:szCs w:val="20"/>
        </w:rPr>
        <w:t xml:space="preserve"> </w:t>
      </w:r>
      <w:r w:rsidRPr="005A468B">
        <w:rPr>
          <w:rFonts w:ascii="Calibri" w:hAnsi="Calibri" w:cs="Arial"/>
          <w:szCs w:val="20"/>
        </w:rPr>
        <w:t>and how those ideas</w:t>
      </w:r>
      <w:r>
        <w:rPr>
          <w:rFonts w:ascii="Calibri" w:hAnsi="Calibri" w:cs="Arial"/>
          <w:szCs w:val="20"/>
        </w:rPr>
        <w:t xml:space="preserve">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AA14CA" w:rsidRDefault="00815496" w:rsidP="00D50797">
      <w:pPr>
        <w:pStyle w:val="Default"/>
        <w:rPr>
          <w:rFonts w:asciiTheme="minorHAnsi" w:hAnsiTheme="minorHAnsi"/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8BF63" wp14:editId="09D3191A">
                <wp:simplePos x="0" y="0"/>
                <wp:positionH relativeFrom="column">
                  <wp:posOffset>5109845</wp:posOffset>
                </wp:positionH>
                <wp:positionV relativeFrom="paragraph">
                  <wp:posOffset>169545</wp:posOffset>
                </wp:positionV>
                <wp:extent cx="1144270" cy="1049655"/>
                <wp:effectExtent l="0" t="0" r="0" b="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496" w:rsidRDefault="008154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BFEA74" wp14:editId="4992520F">
                                  <wp:extent cx="952500" cy="952500"/>
                                  <wp:effectExtent l="0" t="0" r="0" b="0"/>
                                  <wp:docPr id="306" name="Picture 306" descr="Worker Involv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Worker Involv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BF63" id="Text Box 308" o:spid="_x0000_s1035" type="#_x0000_t202" style="position:absolute;margin-left:402.35pt;margin-top:13.35pt;width:90.1pt;height: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wX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" filled="f" stroked="f">
                <v:textbox>
                  <w:txbxContent>
                    <w:p w:rsidR="00815496" w:rsidRDefault="008154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BFEA74" wp14:editId="4992520F">
                            <wp:extent cx="952500" cy="952500"/>
                            <wp:effectExtent l="0" t="0" r="0" b="0"/>
                            <wp:docPr id="306" name="Picture 306" descr="Worker Involv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Worker Involv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DA0" w:rsidRDefault="00AB5DA0" w:rsidP="00D50797">
      <w:pPr>
        <w:pStyle w:val="Default"/>
        <w:rPr>
          <w:rFonts w:asciiTheme="minorHAnsi" w:hAnsiTheme="minorHAnsi"/>
          <w:b/>
        </w:rPr>
      </w:pPr>
    </w:p>
    <w:p w:rsidR="007C004E" w:rsidRPr="007C004E" w:rsidRDefault="007C004E" w:rsidP="007C004E">
      <w:pPr>
        <w:pStyle w:val="Default"/>
        <w:rPr>
          <w:rFonts w:asciiTheme="minorHAnsi" w:hAnsiTheme="minorHAnsi"/>
          <w:b/>
          <w:sz w:val="32"/>
          <w:szCs w:val="32"/>
        </w:rPr>
      </w:pPr>
      <w:r w:rsidRPr="007C004E">
        <w:rPr>
          <w:rFonts w:asciiTheme="minorHAnsi" w:hAnsiTheme="minorHAnsi"/>
          <w:b/>
          <w:sz w:val="32"/>
          <w:szCs w:val="32"/>
        </w:rPr>
        <w:t>Worker Involvement</w:t>
      </w:r>
    </w:p>
    <w:p w:rsidR="007C004E" w:rsidRDefault="007C004E" w:rsidP="007C004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</w:t>
      </w:r>
    </w:p>
    <w:p w:rsidR="007C004E" w:rsidRDefault="007C004E" w:rsidP="007C004E">
      <w:pPr>
        <w:rPr>
          <w:szCs w:val="20"/>
        </w:rPr>
      </w:pPr>
    </w:p>
    <w:p w:rsidR="007C004E" w:rsidRPr="00751F09" w:rsidRDefault="007C004E" w:rsidP="007C004E">
      <w:p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The </w:t>
      </w:r>
      <w:r w:rsidRPr="00DF6911">
        <w:rPr>
          <w:rFonts w:ascii="Calibri" w:hAnsi="Calibri" w:cs="Arial"/>
          <w:b/>
          <w:szCs w:val="20"/>
        </w:rPr>
        <w:t>TUC Trophy</w:t>
      </w:r>
      <w:r w:rsidRPr="00751F09">
        <w:rPr>
          <w:rFonts w:ascii="Calibri" w:hAnsi="Calibri" w:cs="Arial"/>
          <w:szCs w:val="20"/>
        </w:rPr>
        <w:t xml:space="preserve"> will be presented to the </w:t>
      </w:r>
      <w:r>
        <w:rPr>
          <w:rFonts w:ascii="Calibri" w:hAnsi="Calibri" w:cs="Arial"/>
          <w:szCs w:val="20"/>
        </w:rPr>
        <w:t>site/company/</w:t>
      </w:r>
      <w:r w:rsidRPr="00751F09">
        <w:rPr>
          <w:rFonts w:ascii="Calibri" w:hAnsi="Calibri" w:cs="Arial"/>
          <w:szCs w:val="20"/>
        </w:rPr>
        <w:t xml:space="preserve">organisation </w:t>
      </w:r>
      <w:r>
        <w:rPr>
          <w:rFonts w:ascii="Calibri" w:hAnsi="Calibri" w:cs="Arial"/>
          <w:szCs w:val="20"/>
        </w:rPr>
        <w:t>that can clearly demonstrate the best initiative led by workers,</w:t>
      </w:r>
      <w:r w:rsidRPr="00751F0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 xml:space="preserve">that </w:t>
      </w:r>
      <w:r w:rsidRPr="00751F09">
        <w:rPr>
          <w:rFonts w:ascii="Calibri" w:hAnsi="Calibri" w:cs="Arial"/>
          <w:szCs w:val="20"/>
        </w:rPr>
        <w:t xml:space="preserve">encourages </w:t>
      </w:r>
      <w:r w:rsidRPr="00751F09">
        <w:rPr>
          <w:rFonts w:ascii="Calibri" w:hAnsi="Calibri" w:cs="Arial"/>
          <w:szCs w:val="20"/>
        </w:rPr>
        <w:lastRenderedPageBreak/>
        <w:t xml:space="preserve">workforce participation, </w:t>
      </w:r>
      <w:r w:rsidRPr="00751F09">
        <w:rPr>
          <w:rFonts w:ascii="Calibri" w:hAnsi="Calibri" w:cs="Arial"/>
          <w:i/>
          <w:szCs w:val="20"/>
        </w:rPr>
        <w:t>and</w:t>
      </w:r>
      <w:r>
        <w:rPr>
          <w:rFonts w:ascii="Calibri" w:hAnsi="Calibri" w:cs="Arial"/>
          <w:szCs w:val="20"/>
        </w:rPr>
        <w:t xml:space="preserve"> </w:t>
      </w:r>
      <w:r w:rsidRPr="00751F09">
        <w:rPr>
          <w:rFonts w:ascii="Calibri" w:hAnsi="Calibri" w:cs="Arial"/>
          <w:szCs w:val="20"/>
        </w:rPr>
        <w:t xml:space="preserve">is proactively monitored </w:t>
      </w:r>
      <w:r w:rsidRPr="00751F09">
        <w:rPr>
          <w:rFonts w:ascii="Calibri" w:hAnsi="Calibri" w:cs="Arial"/>
          <w:i/>
          <w:szCs w:val="20"/>
        </w:rPr>
        <w:t>and</w:t>
      </w:r>
      <w:r w:rsidRPr="00751F09">
        <w:rPr>
          <w:rFonts w:ascii="Calibri" w:hAnsi="Calibri" w:cs="Arial"/>
          <w:szCs w:val="20"/>
        </w:rPr>
        <w:t xml:space="preserve"> results in</w:t>
      </w:r>
      <w:r>
        <w:rPr>
          <w:rFonts w:ascii="Calibri" w:hAnsi="Calibri" w:cs="Arial"/>
          <w:szCs w:val="20"/>
        </w:rPr>
        <w:t xml:space="preserve"> </w:t>
      </w:r>
      <w:r w:rsidRPr="00751F09">
        <w:rPr>
          <w:rFonts w:ascii="Calibri" w:hAnsi="Calibri" w:cs="Arial"/>
          <w:szCs w:val="20"/>
        </w:rPr>
        <w:t>positive</w:t>
      </w:r>
      <w:r>
        <w:rPr>
          <w:rFonts w:ascii="Calibri" w:hAnsi="Calibri" w:cs="Arial"/>
          <w:szCs w:val="20"/>
        </w:rPr>
        <w:t xml:space="preserve"> health and/or</w:t>
      </w:r>
      <w:r w:rsidRPr="00751F09">
        <w:rPr>
          <w:rFonts w:ascii="Calibri" w:hAnsi="Calibri" w:cs="Arial"/>
          <w:szCs w:val="20"/>
        </w:rPr>
        <w:t xml:space="preserve"> safety outcome</w:t>
      </w:r>
      <w:r>
        <w:rPr>
          <w:rFonts w:ascii="Calibri" w:hAnsi="Calibri" w:cs="Arial"/>
          <w:szCs w:val="20"/>
        </w:rPr>
        <w:t>s</w:t>
      </w:r>
      <w:r w:rsidRPr="00751F09">
        <w:rPr>
          <w:rFonts w:ascii="Calibri" w:hAnsi="Calibri" w:cs="Arial"/>
          <w:szCs w:val="20"/>
        </w:rPr>
        <w:t>.</w:t>
      </w:r>
    </w:p>
    <w:p w:rsidR="007C004E" w:rsidRDefault="007C004E" w:rsidP="007C004E">
      <w:pPr>
        <w:rPr>
          <w:rFonts w:ascii="Calibri" w:hAnsi="Calibri"/>
          <w:szCs w:val="20"/>
        </w:rPr>
      </w:pPr>
    </w:p>
    <w:p w:rsidR="007C004E" w:rsidRPr="00751F09" w:rsidRDefault="007C004E" w:rsidP="007C004E">
      <w:p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Here are just </w:t>
      </w:r>
      <w:r>
        <w:rPr>
          <w:rFonts w:ascii="Calibri" w:hAnsi="Calibri"/>
          <w:szCs w:val="20"/>
        </w:rPr>
        <w:t>a few examples (the list is not exhaustive):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Management</w:t>
      </w:r>
      <w:r w:rsidRPr="00751F09">
        <w:rPr>
          <w:rFonts w:ascii="Calibri" w:hAnsi="Calibri"/>
          <w:szCs w:val="20"/>
        </w:rPr>
        <w:t xml:space="preserve"> generated </w:t>
      </w:r>
      <w:r>
        <w:rPr>
          <w:rFonts w:ascii="Calibri" w:hAnsi="Calibri"/>
          <w:szCs w:val="20"/>
        </w:rPr>
        <w:t xml:space="preserve">&amp; </w:t>
      </w:r>
      <w:r w:rsidRPr="00751F09">
        <w:rPr>
          <w:rFonts w:ascii="Calibri" w:hAnsi="Calibri"/>
          <w:szCs w:val="20"/>
        </w:rPr>
        <w:t xml:space="preserve">led </w:t>
      </w:r>
      <w:r>
        <w:rPr>
          <w:rFonts w:ascii="Calibri" w:hAnsi="Calibri"/>
          <w:szCs w:val="20"/>
        </w:rPr>
        <w:t xml:space="preserve">health and/or </w:t>
      </w:r>
      <w:r w:rsidRPr="00751F09">
        <w:rPr>
          <w:rFonts w:ascii="Calibri" w:hAnsi="Calibri"/>
          <w:szCs w:val="20"/>
        </w:rPr>
        <w:t>safety campaigns</w:t>
      </w:r>
      <w:r>
        <w:rPr>
          <w:rFonts w:ascii="Calibri" w:hAnsi="Calibri"/>
          <w:szCs w:val="20"/>
        </w:rPr>
        <w:t xml:space="preserve"> that involved workers from the outset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Workforce led </w:t>
      </w:r>
      <w:r>
        <w:rPr>
          <w:rFonts w:ascii="Calibri" w:hAnsi="Calibri"/>
          <w:szCs w:val="20"/>
        </w:rPr>
        <w:t xml:space="preserve">healthier and/or </w:t>
      </w:r>
      <w:r w:rsidRPr="00751F09">
        <w:rPr>
          <w:rFonts w:ascii="Calibri" w:hAnsi="Calibri"/>
          <w:szCs w:val="20"/>
        </w:rPr>
        <w:t>safer working procedures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 xml:space="preserve">Workforce led </w:t>
      </w:r>
      <w:r>
        <w:rPr>
          <w:rFonts w:ascii="Calibri" w:hAnsi="Calibri"/>
          <w:szCs w:val="20"/>
        </w:rPr>
        <w:t xml:space="preserve">health &amp;/or </w:t>
      </w:r>
      <w:r w:rsidRPr="00751F09">
        <w:rPr>
          <w:rFonts w:ascii="Calibri" w:hAnsi="Calibri"/>
          <w:szCs w:val="20"/>
        </w:rPr>
        <w:t>safety interventions</w:t>
      </w:r>
    </w:p>
    <w:p w:rsidR="007C004E" w:rsidRPr="00751F09" w:rsidRDefault="007C004E" w:rsidP="007C004E">
      <w:pPr>
        <w:pStyle w:val="ListParagraph"/>
        <w:numPr>
          <w:ilvl w:val="0"/>
          <w:numId w:val="5"/>
        </w:numPr>
        <w:rPr>
          <w:rFonts w:ascii="Calibri" w:hAnsi="Calibri"/>
          <w:szCs w:val="20"/>
        </w:rPr>
      </w:pPr>
      <w:r w:rsidRPr="00751F09">
        <w:rPr>
          <w:rFonts w:ascii="Calibri" w:hAnsi="Calibri"/>
          <w:szCs w:val="20"/>
        </w:rPr>
        <w:t>Initiative that demonstrates an improvement in workforce participation</w:t>
      </w:r>
    </w:p>
    <w:p w:rsidR="007C004E" w:rsidRPr="00751F09" w:rsidRDefault="007C004E" w:rsidP="007C004E">
      <w:pPr>
        <w:rPr>
          <w:rFonts w:ascii="Calibri" w:hAnsi="Calibri" w:cs="Arial"/>
          <w:szCs w:val="20"/>
        </w:rPr>
      </w:pPr>
    </w:p>
    <w:p w:rsidR="007C004E" w:rsidRPr="00751F09" w:rsidRDefault="007C004E" w:rsidP="007C004E">
      <w:p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Judges will be looking for your submissions to </w:t>
      </w:r>
      <w:r>
        <w:rPr>
          <w:rFonts w:ascii="Calibri" w:hAnsi="Calibri" w:cs="Arial"/>
          <w:szCs w:val="20"/>
        </w:rPr>
        <w:t>define: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What you have done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Reasons for undertaking the initiative 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The process you followed from concept to implementation 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 xml:space="preserve">Who was actively involved 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</w:t>
      </w:r>
      <w:r>
        <w:rPr>
          <w:rFonts w:ascii="Calibri" w:hAnsi="Calibri" w:cs="Arial"/>
          <w:szCs w:val="20"/>
        </w:rPr>
        <w:t>hat was the outcome;  Is the outcome measurable</w:t>
      </w:r>
    </w:p>
    <w:p w:rsidR="007C004E" w:rsidRPr="00751F09" w:rsidRDefault="007C004E" w:rsidP="007C004E">
      <w:pPr>
        <w:pStyle w:val="ListParagraph"/>
        <w:numPr>
          <w:ilvl w:val="0"/>
          <w:numId w:val="4"/>
        </w:numPr>
        <w:rPr>
          <w:rFonts w:ascii="Calibri" w:hAnsi="Calibri" w:cs="Arial"/>
          <w:szCs w:val="20"/>
        </w:rPr>
      </w:pPr>
      <w:r w:rsidRPr="00751F09">
        <w:rPr>
          <w:rFonts w:ascii="Calibri" w:hAnsi="Calibri" w:cs="Arial"/>
          <w:szCs w:val="20"/>
        </w:rPr>
        <w:t>What was particularly new or innovative</w:t>
      </w:r>
      <w:r>
        <w:rPr>
          <w:rFonts w:ascii="Calibri" w:hAnsi="Calibri" w:cs="Arial"/>
          <w:szCs w:val="20"/>
        </w:rPr>
        <w:t xml:space="preserve"> or evolutionary</w:t>
      </w:r>
    </w:p>
    <w:p w:rsidR="007C004E" w:rsidRPr="005A468B" w:rsidRDefault="007C004E" w:rsidP="007C004E">
      <w:pPr>
        <w:rPr>
          <w:rFonts w:ascii="Calibri" w:hAnsi="Calibri" w:cs="Arial"/>
          <w:szCs w:val="20"/>
        </w:rPr>
      </w:pPr>
    </w:p>
    <w:p w:rsidR="007C004E" w:rsidRDefault="007C004E" w:rsidP="007C004E">
      <w:pPr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>J</w:t>
      </w:r>
      <w:r w:rsidRPr="005A468B">
        <w:rPr>
          <w:rFonts w:ascii="Calibri" w:hAnsi="Calibri" w:cs="Arial"/>
          <w:szCs w:val="20"/>
        </w:rPr>
        <w:t xml:space="preserve">udges will </w:t>
      </w:r>
      <w:r>
        <w:rPr>
          <w:rFonts w:ascii="Calibri" w:hAnsi="Calibri" w:cs="Arial"/>
          <w:szCs w:val="20"/>
        </w:rPr>
        <w:t xml:space="preserve">also </w:t>
      </w:r>
      <w:r w:rsidRPr="005A468B">
        <w:rPr>
          <w:rFonts w:ascii="Calibri" w:hAnsi="Calibri" w:cs="Arial"/>
          <w:szCs w:val="20"/>
        </w:rPr>
        <w:t>be looking for</w:t>
      </w:r>
      <w:r>
        <w:rPr>
          <w:rFonts w:ascii="Calibri" w:hAnsi="Calibri" w:cs="Arial"/>
          <w:szCs w:val="20"/>
        </w:rPr>
        <w:t xml:space="preserve"> those</w:t>
      </w:r>
      <w:r w:rsidRPr="005A468B">
        <w:rPr>
          <w:rFonts w:ascii="Calibri" w:hAnsi="Calibri" w:cs="Arial"/>
          <w:szCs w:val="20"/>
        </w:rPr>
        <w:t xml:space="preserve"> ideas that demonstrate a </w:t>
      </w:r>
      <w:r>
        <w:rPr>
          <w:rFonts w:ascii="Calibri" w:hAnsi="Calibri" w:cs="Arial"/>
          <w:szCs w:val="20"/>
        </w:rPr>
        <w:t>clear improvement in</w:t>
      </w:r>
      <w:r w:rsidRPr="005A468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worker involvement</w:t>
      </w:r>
      <w:r w:rsidRPr="005A468B">
        <w:rPr>
          <w:rFonts w:ascii="Calibri" w:hAnsi="Calibri" w:cs="Arial"/>
          <w:szCs w:val="20"/>
        </w:rPr>
        <w:t xml:space="preserve"> and how those ideas </w:t>
      </w:r>
      <w:r>
        <w:rPr>
          <w:rFonts w:ascii="Calibri" w:hAnsi="Calibri"/>
          <w:szCs w:val="20"/>
        </w:rPr>
        <w:t>may be readily transferred within and beyond the mineral products industry.</w:t>
      </w:r>
    </w:p>
    <w:p w:rsidR="00E058A9" w:rsidRDefault="00E058A9" w:rsidP="00D50797">
      <w:pPr>
        <w:pStyle w:val="Default"/>
        <w:rPr>
          <w:rFonts w:asciiTheme="minorHAnsi" w:hAnsiTheme="minorHAnsi"/>
          <w:b/>
        </w:rPr>
      </w:pPr>
    </w:p>
    <w:p w:rsidR="00E058A9" w:rsidRPr="00E058A9" w:rsidRDefault="00E058A9" w:rsidP="00D50797">
      <w:pPr>
        <w:pStyle w:val="Default"/>
        <w:rPr>
          <w:rFonts w:asciiTheme="minorHAnsi" w:hAnsiTheme="minorHAnsi"/>
        </w:rPr>
      </w:pPr>
      <w:r w:rsidRPr="00E058A9">
        <w:rPr>
          <w:rFonts w:asciiTheme="minorHAnsi" w:hAnsiTheme="minorHAnsi"/>
          <w:u w:val="single"/>
        </w:rPr>
        <w:t>End</w:t>
      </w:r>
      <w:r w:rsidRPr="00E058A9">
        <w:rPr>
          <w:rFonts w:asciiTheme="minorHAnsi" w:hAnsiTheme="minorHAnsi"/>
        </w:rPr>
        <w:t>.</w:t>
      </w:r>
    </w:p>
    <w:sectPr w:rsidR="00E058A9" w:rsidRPr="00E058A9" w:rsidSect="00481574">
      <w:pgSz w:w="11906" w:h="16838"/>
      <w:pgMar w:top="567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91"/>
    <w:multiLevelType w:val="hybridMultilevel"/>
    <w:tmpl w:val="9C68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F34"/>
    <w:multiLevelType w:val="hybridMultilevel"/>
    <w:tmpl w:val="C71E3EFC"/>
    <w:lvl w:ilvl="0" w:tplc="DB3AB95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1287E"/>
    <w:multiLevelType w:val="multilevel"/>
    <w:tmpl w:val="6CF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C1635"/>
    <w:multiLevelType w:val="hybridMultilevel"/>
    <w:tmpl w:val="63228A44"/>
    <w:lvl w:ilvl="0" w:tplc="D34EDC02">
      <w:numFmt w:val="bullet"/>
      <w:lvlText w:val="•"/>
      <w:lvlJc w:val="left"/>
      <w:pPr>
        <w:ind w:left="144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B0C84"/>
    <w:multiLevelType w:val="hybridMultilevel"/>
    <w:tmpl w:val="B026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7EF"/>
    <w:multiLevelType w:val="hybridMultilevel"/>
    <w:tmpl w:val="ECAC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AFE"/>
    <w:multiLevelType w:val="hybridMultilevel"/>
    <w:tmpl w:val="CBC8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2FF"/>
    <w:multiLevelType w:val="hybridMultilevel"/>
    <w:tmpl w:val="C5E0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93A"/>
    <w:multiLevelType w:val="hybridMultilevel"/>
    <w:tmpl w:val="60400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570E74"/>
    <w:multiLevelType w:val="hybridMultilevel"/>
    <w:tmpl w:val="310E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9CE"/>
    <w:multiLevelType w:val="hybridMultilevel"/>
    <w:tmpl w:val="C1C8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D9"/>
    <w:multiLevelType w:val="hybridMultilevel"/>
    <w:tmpl w:val="BBB4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53FF"/>
    <w:multiLevelType w:val="hybridMultilevel"/>
    <w:tmpl w:val="318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49DD"/>
    <w:multiLevelType w:val="hybridMultilevel"/>
    <w:tmpl w:val="B26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D2DB1"/>
    <w:multiLevelType w:val="hybridMultilevel"/>
    <w:tmpl w:val="4A809660"/>
    <w:lvl w:ilvl="0" w:tplc="DB3AB95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56EDA"/>
    <w:multiLevelType w:val="hybridMultilevel"/>
    <w:tmpl w:val="01A8E77A"/>
    <w:lvl w:ilvl="0" w:tplc="D34EDC0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722"/>
    <w:multiLevelType w:val="hybridMultilevel"/>
    <w:tmpl w:val="382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2D17"/>
    <w:multiLevelType w:val="hybridMultilevel"/>
    <w:tmpl w:val="A27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14ADD"/>
    <w:multiLevelType w:val="hybridMultilevel"/>
    <w:tmpl w:val="ED0C89D2"/>
    <w:lvl w:ilvl="0" w:tplc="D34EDC02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15C5"/>
    <w:multiLevelType w:val="hybridMultilevel"/>
    <w:tmpl w:val="D0AE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64D4"/>
    <w:multiLevelType w:val="hybridMultilevel"/>
    <w:tmpl w:val="CE88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F62B1"/>
    <w:multiLevelType w:val="hybridMultilevel"/>
    <w:tmpl w:val="F08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20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19"/>
  </w:num>
  <w:num w:numId="20">
    <w:abstractNumId w:val="21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0"/>
    <w:rsid w:val="00064B28"/>
    <w:rsid w:val="00082635"/>
    <w:rsid w:val="000B7427"/>
    <w:rsid w:val="000F2EA6"/>
    <w:rsid w:val="00117D9B"/>
    <w:rsid w:val="001A7B4F"/>
    <w:rsid w:val="001C269F"/>
    <w:rsid w:val="001F212B"/>
    <w:rsid w:val="00276D53"/>
    <w:rsid w:val="002A0938"/>
    <w:rsid w:val="002B0D05"/>
    <w:rsid w:val="00350329"/>
    <w:rsid w:val="0036566C"/>
    <w:rsid w:val="00396350"/>
    <w:rsid w:val="003D44F4"/>
    <w:rsid w:val="003F2BE0"/>
    <w:rsid w:val="004076FD"/>
    <w:rsid w:val="00443061"/>
    <w:rsid w:val="00451043"/>
    <w:rsid w:val="00470643"/>
    <w:rsid w:val="00477461"/>
    <w:rsid w:val="00481574"/>
    <w:rsid w:val="00492431"/>
    <w:rsid w:val="00511F3A"/>
    <w:rsid w:val="00520B77"/>
    <w:rsid w:val="00554C4D"/>
    <w:rsid w:val="00584ABD"/>
    <w:rsid w:val="005B4C91"/>
    <w:rsid w:val="00610032"/>
    <w:rsid w:val="00661BEA"/>
    <w:rsid w:val="006813F8"/>
    <w:rsid w:val="006B2986"/>
    <w:rsid w:val="006C5D03"/>
    <w:rsid w:val="0072000B"/>
    <w:rsid w:val="007C004E"/>
    <w:rsid w:val="007F75EF"/>
    <w:rsid w:val="00815496"/>
    <w:rsid w:val="00843C51"/>
    <w:rsid w:val="00861FC2"/>
    <w:rsid w:val="00875DC8"/>
    <w:rsid w:val="008A49EB"/>
    <w:rsid w:val="008F7DAD"/>
    <w:rsid w:val="009307EF"/>
    <w:rsid w:val="00933369"/>
    <w:rsid w:val="00944CF6"/>
    <w:rsid w:val="009A7357"/>
    <w:rsid w:val="009C5956"/>
    <w:rsid w:val="009E299B"/>
    <w:rsid w:val="009F6455"/>
    <w:rsid w:val="00A14511"/>
    <w:rsid w:val="00A53A05"/>
    <w:rsid w:val="00A72B6D"/>
    <w:rsid w:val="00AA142A"/>
    <w:rsid w:val="00AA14CA"/>
    <w:rsid w:val="00AB5DA0"/>
    <w:rsid w:val="00B55DFB"/>
    <w:rsid w:val="00BA0880"/>
    <w:rsid w:val="00BB0531"/>
    <w:rsid w:val="00BB6889"/>
    <w:rsid w:val="00C029C4"/>
    <w:rsid w:val="00C14756"/>
    <w:rsid w:val="00C60377"/>
    <w:rsid w:val="00C8515C"/>
    <w:rsid w:val="00CC473A"/>
    <w:rsid w:val="00CE58CF"/>
    <w:rsid w:val="00D32853"/>
    <w:rsid w:val="00D32B36"/>
    <w:rsid w:val="00D50797"/>
    <w:rsid w:val="00D75F8C"/>
    <w:rsid w:val="00D85C7D"/>
    <w:rsid w:val="00D90389"/>
    <w:rsid w:val="00DE0F85"/>
    <w:rsid w:val="00E058A9"/>
    <w:rsid w:val="00E22679"/>
    <w:rsid w:val="00E241F0"/>
    <w:rsid w:val="00E57471"/>
    <w:rsid w:val="00E641C1"/>
    <w:rsid w:val="00ED332B"/>
    <w:rsid w:val="00F505A4"/>
    <w:rsid w:val="00F57B33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D249A-F6B8-41D0-8618-33A81940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36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93336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33369"/>
    <w:pPr>
      <w:keepNext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33369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33369"/>
    <w:pPr>
      <w:keepNext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369"/>
    <w:rPr>
      <w:rFonts w:ascii="Arial" w:hAnsi="Arial" w:cs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33369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933369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933369"/>
    <w:rPr>
      <w:rFonts w:ascii="Arial" w:hAnsi="Arial" w:cs="Arial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33369"/>
    <w:rPr>
      <w:rFonts w:ascii="Arial" w:hAnsi="Arial"/>
      <w:b/>
      <w:sz w:val="18"/>
    </w:rPr>
  </w:style>
  <w:style w:type="paragraph" w:styleId="Caption">
    <w:name w:val="caption"/>
    <w:basedOn w:val="Normal"/>
    <w:next w:val="Normal"/>
    <w:qFormat/>
    <w:rsid w:val="00933369"/>
    <w:pPr>
      <w:jc w:val="center"/>
    </w:pPr>
    <w:rPr>
      <w:rFonts w:ascii="Arial" w:hAnsi="Arial" w:cs="Arial"/>
      <w:b/>
      <w:bCs/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0F2EA6"/>
    <w:pPr>
      <w:ind w:left="720"/>
      <w:contextualSpacing/>
    </w:pPr>
  </w:style>
  <w:style w:type="paragraph" w:customStyle="1" w:styleId="Default">
    <w:name w:val="Default"/>
    <w:rsid w:val="0044306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43061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80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0.jpeg"/><Relationship Id="rId23" Type="http://schemas.openxmlformats.org/officeDocument/2006/relationships/image" Target="media/image90.jpeg"/><Relationship Id="rId10" Type="http://schemas.openxmlformats.org/officeDocument/2006/relationships/image" Target="media/image4.jpeg"/><Relationship Id="rId19" Type="http://schemas.openxmlformats.org/officeDocument/2006/relationships/image" Target="media/image81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 Paper UK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Stevens</dc:creator>
  <cp:lastModifiedBy>Kevin Stevens</cp:lastModifiedBy>
  <cp:revision>3</cp:revision>
  <dcterms:created xsi:type="dcterms:W3CDTF">2017-01-25T09:40:00Z</dcterms:created>
  <dcterms:modified xsi:type="dcterms:W3CDTF">2018-02-14T12:29:00Z</dcterms:modified>
</cp:coreProperties>
</file>