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4F1"/>
  <w:body>
    <w:tbl>
      <w:tblPr>
        <w:tblW w:w="9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211212" w:rsidRPr="00794325" w14:paraId="3D4C5A87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B4C6E7"/>
            <w:vAlign w:val="center"/>
          </w:tcPr>
          <w:p w14:paraId="78CBCB8A" w14:textId="0F3F187D" w:rsidR="00211212" w:rsidRPr="00794325" w:rsidRDefault="00211212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Topic entry (tick boxes that are applicable) 1 </w:t>
            </w:r>
            <w:r w:rsidR="00B17289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17289"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17289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2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3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4 </w:t>
            </w:r>
            <w:r w:rsidR="004A2EE1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  <w:r w:rsidR="00C677E9"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5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6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7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0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8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1"/>
          </w:p>
        </w:tc>
      </w:tr>
      <w:tr w:rsidR="0006711C" w:rsidRPr="00794325" w14:paraId="2825EB63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3539CE60" w14:textId="77777777" w:rsidR="0006711C" w:rsidRPr="00794325" w:rsidRDefault="00DA5166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Entry number (MPA Ref)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05AF10D8" w14:textId="2E32BCD6" w:rsidR="0006711C" w:rsidRPr="00794325" w:rsidRDefault="004965DC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22096</w:t>
            </w:r>
          </w:p>
        </w:tc>
      </w:tr>
      <w:tr w:rsidR="0006711C" w:rsidRPr="00794325" w14:paraId="69752EE0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51C4024A" w14:textId="77777777" w:rsidR="0006711C" w:rsidRPr="00794325" w:rsidRDefault="00DA5166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Title of Entry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6798BC1A" w14:textId="73E43F21" w:rsidR="0006711C" w:rsidRPr="00794325" w:rsidRDefault="00D36793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D36793">
              <w:rPr>
                <w:rFonts w:ascii="Arial" w:hAnsi="Arial" w:cs="Arial"/>
                <w:sz w:val="16"/>
                <w:szCs w:val="16"/>
              </w:rPr>
              <w:t>Site Safety and Security - Leighton Buzzard Factory</w:t>
            </w:r>
          </w:p>
        </w:tc>
      </w:tr>
      <w:tr w:rsidR="00DA5166" w:rsidRPr="00794325" w14:paraId="2E0B4C57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4F9423C3" w14:textId="77777777" w:rsidR="00DA5166" w:rsidRPr="00794325" w:rsidRDefault="00DA5166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Name of Company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012CC842" w14:textId="0B1CE03C" w:rsidR="00DA5166" w:rsidRPr="00794325" w:rsidRDefault="00985F8D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Ibstock</w:t>
            </w:r>
          </w:p>
        </w:tc>
      </w:tr>
      <w:tr w:rsidR="00DA5166" w:rsidRPr="00794325" w14:paraId="7B9337E4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027C8093" w14:textId="77777777" w:rsidR="00DA5166" w:rsidRPr="00794325" w:rsidRDefault="00DA5166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7D5D33A5" w14:textId="1A64B6C9" w:rsidR="00DA5166" w:rsidRPr="00794325" w:rsidRDefault="00985F8D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Leighton Buzzard</w:t>
            </w:r>
          </w:p>
        </w:tc>
      </w:tr>
      <w:tr w:rsidR="00211212" w:rsidRPr="00794325" w14:paraId="44FE336C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59D41133" w14:textId="77777777" w:rsidR="00211212" w:rsidRPr="00794325" w:rsidRDefault="00211212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Video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(if yes, please include URL for video)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37A4B69B" w14:textId="31EF0DF3" w:rsidR="00211212" w:rsidRPr="00794325" w:rsidRDefault="00985F8D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211212" w:rsidRPr="00794325" w14:paraId="1BB539CB" w14:textId="77777777" w:rsidTr="00794325">
        <w:trPr>
          <w:trHeight w:val="698"/>
        </w:trPr>
        <w:tc>
          <w:tcPr>
            <w:tcW w:w="4811" w:type="dxa"/>
            <w:shd w:val="clear" w:color="auto" w:fill="B4C6E7"/>
            <w:vAlign w:val="center"/>
          </w:tcPr>
          <w:p w14:paraId="67078B47" w14:textId="77777777" w:rsidR="00211212" w:rsidRPr="00794325" w:rsidRDefault="00211212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Other resource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3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(if yes, please include description)</w:t>
            </w:r>
          </w:p>
        </w:tc>
        <w:tc>
          <w:tcPr>
            <w:tcW w:w="4811" w:type="dxa"/>
            <w:shd w:val="clear" w:color="auto" w:fill="FFFFFF"/>
            <w:vAlign w:val="center"/>
          </w:tcPr>
          <w:p w14:paraId="277702DA" w14:textId="368BDF69" w:rsidR="00211212" w:rsidRPr="00794325" w:rsidRDefault="00985F8D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 document</w:t>
            </w:r>
          </w:p>
        </w:tc>
      </w:tr>
      <w:tr w:rsidR="00211212" w:rsidRPr="00794325" w14:paraId="7422BB97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B4C6E7"/>
            <w:vAlign w:val="center"/>
          </w:tcPr>
          <w:p w14:paraId="1276D6FF" w14:textId="77777777" w:rsidR="00211212" w:rsidRPr="00794325" w:rsidRDefault="00211212" w:rsidP="00794325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Fatal Theme (tick boxes that are applicable) 1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4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2 </w:t>
            </w:r>
            <w:r w:rsidR="00C677E9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77E9"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677E9"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3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5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4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6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5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7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6 </w:t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000000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8"/>
          </w:p>
        </w:tc>
      </w:tr>
      <w:tr w:rsidR="00440A73" w:rsidRPr="00794325" w14:paraId="194E805E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73839094" w14:textId="77777777" w:rsidR="00440A73" w:rsidRPr="00794325" w:rsidRDefault="00440A73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BACKGROUND</w:t>
            </w:r>
          </w:p>
        </w:tc>
      </w:tr>
      <w:tr w:rsidR="00440A73" w:rsidRPr="00794325" w14:paraId="444DA8F7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1655F447" w14:textId="77777777" w:rsidR="005B0BEA" w:rsidRDefault="00815DEB" w:rsidP="00F243E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DEB">
              <w:rPr>
                <w:rFonts w:ascii="Arial" w:hAnsi="Arial" w:cs="Arial"/>
                <w:color w:val="000000"/>
                <w:sz w:val="16"/>
                <w:szCs w:val="16"/>
              </w:rPr>
              <w:t xml:space="preserve">Recently at Leighton Buzzard as part of an ongoing project to eliminate the risks on site, we have expanded the delivery area and introduced one-way system. </w:t>
            </w:r>
          </w:p>
          <w:p w14:paraId="1D149DF1" w14:textId="140BDCC8" w:rsidR="00815DEB" w:rsidRDefault="00815DEB" w:rsidP="00F243E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DEB">
              <w:rPr>
                <w:rFonts w:ascii="Arial" w:hAnsi="Arial" w:cs="Arial"/>
                <w:color w:val="000000"/>
                <w:sz w:val="16"/>
                <w:szCs w:val="16"/>
              </w:rPr>
              <w:t xml:space="preserve">• Previously during busy </w:t>
            </w:r>
            <w:proofErr w:type="gramStart"/>
            <w:r w:rsidRPr="00815DEB">
              <w:rPr>
                <w:rFonts w:ascii="Arial" w:hAnsi="Arial" w:cs="Arial"/>
                <w:color w:val="000000"/>
                <w:sz w:val="16"/>
                <w:szCs w:val="16"/>
              </w:rPr>
              <w:t>periods</w:t>
            </w:r>
            <w:proofErr w:type="gramEnd"/>
            <w:r w:rsidRPr="00815DEB">
              <w:rPr>
                <w:rFonts w:ascii="Arial" w:hAnsi="Arial" w:cs="Arial"/>
                <w:color w:val="000000"/>
                <w:sz w:val="16"/>
                <w:szCs w:val="16"/>
              </w:rPr>
              <w:t xml:space="preserve"> we have queues of heavy goods vehicles backed up to the roundabout on the main highway. </w:t>
            </w:r>
          </w:p>
          <w:p w14:paraId="6B274D5E" w14:textId="77777777" w:rsidR="00815DEB" w:rsidRDefault="00815DEB" w:rsidP="00F243E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DEB">
              <w:rPr>
                <w:rFonts w:ascii="Arial" w:hAnsi="Arial" w:cs="Arial"/>
                <w:color w:val="000000"/>
                <w:sz w:val="16"/>
                <w:szCs w:val="16"/>
              </w:rPr>
              <w:t xml:space="preserve">• These trucks cause obstruction to local businesses and we have received several complaints. </w:t>
            </w:r>
          </w:p>
          <w:p w14:paraId="759206EC" w14:textId="66B14436" w:rsidR="005B0BEA" w:rsidRDefault="00815DEB" w:rsidP="00F243E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DEB">
              <w:rPr>
                <w:rFonts w:ascii="Arial" w:hAnsi="Arial" w:cs="Arial"/>
                <w:color w:val="000000"/>
                <w:sz w:val="16"/>
                <w:szCs w:val="16"/>
              </w:rPr>
              <w:t>• This also caused problems for pedestrian access to various businesses along</w:t>
            </w:r>
            <w:r w:rsidR="009C2CF0">
              <w:rPr>
                <w:rFonts w:ascii="Arial" w:hAnsi="Arial" w:cs="Arial"/>
                <w:color w:val="000000"/>
                <w:sz w:val="16"/>
                <w:szCs w:val="16"/>
              </w:rPr>
              <w:t xml:space="preserve"> the road</w:t>
            </w:r>
            <w:r w:rsidRPr="00815DEB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</w:p>
          <w:p w14:paraId="2A1D5325" w14:textId="77777777" w:rsidR="00995491" w:rsidRDefault="00995491" w:rsidP="00F243E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39F60B3" w14:textId="4E90F53F" w:rsidR="00440A73" w:rsidRPr="002B7BB6" w:rsidRDefault="00815DEB" w:rsidP="00F243E2">
            <w:pPr>
              <w:spacing w:line="276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15DEB">
              <w:rPr>
                <w:rFonts w:ascii="Arial" w:hAnsi="Arial" w:cs="Arial"/>
                <w:color w:val="000000"/>
                <w:sz w:val="16"/>
                <w:szCs w:val="16"/>
              </w:rPr>
              <w:t>Please see Main entry form supporting document - Leighton Buzzard Factory, Ibstock.pdf for further information and images.</w:t>
            </w:r>
          </w:p>
        </w:tc>
      </w:tr>
      <w:tr w:rsidR="00440A73" w:rsidRPr="00794325" w14:paraId="3084E9EB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7257E1F8" w14:textId="77777777" w:rsidR="00440A73" w:rsidRPr="00794325" w:rsidRDefault="00440A73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MANAGEMENT OF PROCESS</w:t>
            </w:r>
          </w:p>
        </w:tc>
      </w:tr>
      <w:tr w:rsidR="00440A73" w:rsidRPr="00794325" w14:paraId="2E4B7D76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78456BA6" w14:textId="77777777" w:rsidR="00B73160" w:rsidRDefault="00EF3742" w:rsidP="00F408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F3742">
              <w:rPr>
                <w:rFonts w:ascii="Arial" w:hAnsi="Arial" w:cs="Arial"/>
                <w:sz w:val="16"/>
                <w:szCs w:val="16"/>
              </w:rPr>
              <w:t xml:space="preserve">Production Co-ordinator with support of Factory Manager and regional SHE Advisor worked together to improve the stockyard traffic system. </w:t>
            </w:r>
          </w:p>
          <w:p w14:paraId="17D6F041" w14:textId="77777777" w:rsidR="00B73160" w:rsidRDefault="00B73160" w:rsidP="00F408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3E825A6F" w14:textId="77777777" w:rsidR="00B73160" w:rsidRDefault="00EF3742" w:rsidP="00F408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F3742">
              <w:rPr>
                <w:rFonts w:ascii="Arial" w:hAnsi="Arial" w:cs="Arial"/>
                <w:sz w:val="16"/>
                <w:szCs w:val="16"/>
              </w:rPr>
              <w:t xml:space="preserve">Consultation with local council to arrange planning permissions. Discussion with logistics teams for loading requirements. </w:t>
            </w:r>
            <w:proofErr w:type="gramStart"/>
            <w:r w:rsidRPr="00EF3742">
              <w:rPr>
                <w:rFonts w:ascii="Arial" w:hAnsi="Arial" w:cs="Arial"/>
                <w:sz w:val="16"/>
                <w:szCs w:val="16"/>
              </w:rPr>
              <w:t>Plus</w:t>
            </w:r>
            <w:proofErr w:type="gramEnd"/>
            <w:r w:rsidRPr="00EF3742">
              <w:rPr>
                <w:rFonts w:ascii="Arial" w:hAnsi="Arial" w:cs="Arial"/>
                <w:sz w:val="16"/>
                <w:szCs w:val="16"/>
              </w:rPr>
              <w:t xml:space="preserve"> management personnel and yard team were consulted during the planning process, their recommendations and suggestions were welcomed. </w:t>
            </w:r>
          </w:p>
          <w:p w14:paraId="492A5364" w14:textId="77777777" w:rsidR="00B73160" w:rsidRDefault="00B73160" w:rsidP="00F408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56A34E82" w14:textId="0980FB80" w:rsidR="00440A73" w:rsidRDefault="00EF3742" w:rsidP="00F408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F3742">
              <w:rPr>
                <w:rFonts w:ascii="Arial" w:hAnsi="Arial" w:cs="Arial"/>
                <w:sz w:val="16"/>
                <w:szCs w:val="16"/>
              </w:rPr>
              <w:t>List of information documents sent to company</w:t>
            </w:r>
            <w:r w:rsidR="003D35A1">
              <w:rPr>
                <w:rFonts w:ascii="Arial" w:hAnsi="Arial" w:cs="Arial"/>
                <w:sz w:val="16"/>
                <w:szCs w:val="16"/>
              </w:rPr>
              <w:t>-</w:t>
            </w:r>
            <w:r w:rsidRPr="00EF3742">
              <w:rPr>
                <w:rFonts w:ascii="Arial" w:hAnsi="Arial" w:cs="Arial"/>
                <w:sz w:val="16"/>
                <w:szCs w:val="16"/>
              </w:rPr>
              <w:t>wide to support the changes, as they were implement</w:t>
            </w:r>
            <w:r w:rsidR="003D35A1">
              <w:rPr>
                <w:rFonts w:ascii="Arial" w:hAnsi="Arial" w:cs="Arial"/>
                <w:sz w:val="16"/>
                <w:szCs w:val="16"/>
              </w:rPr>
              <w:t>ed</w:t>
            </w:r>
            <w:r w:rsidRPr="00EF3742">
              <w:rPr>
                <w:rFonts w:ascii="Arial" w:hAnsi="Arial" w:cs="Arial"/>
                <w:sz w:val="16"/>
                <w:szCs w:val="16"/>
              </w:rPr>
              <w:t>. Created and trained out new induction process for drivers.</w:t>
            </w:r>
          </w:p>
          <w:p w14:paraId="342E4F87" w14:textId="77777777" w:rsidR="00B73160" w:rsidRDefault="00B73160" w:rsidP="00F408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097B3152" w14:textId="77777777" w:rsidR="004C00AB" w:rsidRDefault="008C4267" w:rsidP="008C426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8C4267">
              <w:rPr>
                <w:rFonts w:ascii="Arial" w:hAnsi="Arial" w:cs="Arial"/>
                <w:sz w:val="16"/>
                <w:szCs w:val="16"/>
              </w:rPr>
              <w:t xml:space="preserve">The improvements plan to the area over the last couple of months include: </w:t>
            </w:r>
          </w:p>
          <w:p w14:paraId="4C2DE804" w14:textId="77777777" w:rsidR="004C00AB" w:rsidRDefault="008C4267" w:rsidP="008C426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8C4267">
              <w:rPr>
                <w:rFonts w:ascii="Arial" w:hAnsi="Arial" w:cs="Arial"/>
                <w:sz w:val="16"/>
                <w:szCs w:val="16"/>
              </w:rPr>
              <w:t xml:space="preserve">1. Extend the road access within the site.  </w:t>
            </w:r>
          </w:p>
          <w:p w14:paraId="2157BCE1" w14:textId="77777777" w:rsidR="004C00AB" w:rsidRDefault="008C4267" w:rsidP="008C426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8C4267">
              <w:rPr>
                <w:rFonts w:ascii="Arial" w:hAnsi="Arial" w:cs="Arial"/>
                <w:sz w:val="16"/>
                <w:szCs w:val="16"/>
              </w:rPr>
              <w:t xml:space="preserve">2. Change the layout of the Stockyard.  </w:t>
            </w:r>
          </w:p>
          <w:p w14:paraId="3E764330" w14:textId="77777777" w:rsidR="004C00AB" w:rsidRDefault="008C4267" w:rsidP="008C426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8C4267">
              <w:rPr>
                <w:rFonts w:ascii="Arial" w:hAnsi="Arial" w:cs="Arial"/>
                <w:sz w:val="16"/>
                <w:szCs w:val="16"/>
              </w:rPr>
              <w:t xml:space="preserve">3. Install a </w:t>
            </w:r>
            <w:proofErr w:type="gramStart"/>
            <w:r w:rsidRPr="008C4267">
              <w:rPr>
                <w:rFonts w:ascii="Arial" w:hAnsi="Arial" w:cs="Arial"/>
                <w:sz w:val="16"/>
                <w:szCs w:val="16"/>
              </w:rPr>
              <w:t>One Way</w:t>
            </w:r>
            <w:proofErr w:type="gramEnd"/>
            <w:r w:rsidRPr="008C4267">
              <w:rPr>
                <w:rFonts w:ascii="Arial" w:hAnsi="Arial" w:cs="Arial"/>
                <w:sz w:val="16"/>
                <w:szCs w:val="16"/>
              </w:rPr>
              <w:t xml:space="preserve"> system for HGV’s around the site. </w:t>
            </w:r>
          </w:p>
          <w:p w14:paraId="21188233" w14:textId="77777777" w:rsidR="004C00AB" w:rsidRDefault="008C4267" w:rsidP="008C426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8C4267">
              <w:rPr>
                <w:rFonts w:ascii="Arial" w:hAnsi="Arial" w:cs="Arial"/>
                <w:sz w:val="16"/>
                <w:szCs w:val="16"/>
              </w:rPr>
              <w:t xml:space="preserve">4. Install a Gate House to police access and exit. </w:t>
            </w:r>
          </w:p>
          <w:p w14:paraId="76FCD03D" w14:textId="42786DC9" w:rsidR="00B73160" w:rsidRDefault="008C4267" w:rsidP="008C4267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8C4267">
              <w:rPr>
                <w:rFonts w:ascii="Arial" w:hAnsi="Arial" w:cs="Arial"/>
                <w:sz w:val="16"/>
                <w:szCs w:val="16"/>
              </w:rPr>
              <w:lastRenderedPageBreak/>
              <w:t>5. Improve site security.</w:t>
            </w:r>
          </w:p>
          <w:p w14:paraId="760EBBE7" w14:textId="15E5F23A" w:rsidR="00EF3742" w:rsidRPr="00EF3742" w:rsidRDefault="00EF3742" w:rsidP="003D35A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0A73" w:rsidRPr="00794325" w14:paraId="540089CE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2118EB1D" w14:textId="77777777" w:rsidR="00440A73" w:rsidRPr="00794325" w:rsidRDefault="00440A73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BENEFITS</w:t>
            </w:r>
          </w:p>
        </w:tc>
      </w:tr>
      <w:tr w:rsidR="00440A73" w:rsidRPr="00794325" w14:paraId="0A72CA4C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13658F19" w14:textId="77777777" w:rsidR="009930F2" w:rsidRPr="00F907AA" w:rsidRDefault="00A964E4" w:rsidP="00F408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907A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930F2" w:rsidRPr="00F907AA">
              <w:rPr>
                <w:rFonts w:ascii="Arial" w:hAnsi="Arial" w:cs="Arial"/>
                <w:sz w:val="16"/>
                <w:szCs w:val="16"/>
              </w:rPr>
              <w:t xml:space="preserve">The benefits realised from the initiative include: </w:t>
            </w:r>
          </w:p>
          <w:p w14:paraId="49351B27" w14:textId="08D92D5E" w:rsidR="009930F2" w:rsidRPr="00F907AA" w:rsidRDefault="009930F2" w:rsidP="00F408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907AA">
              <w:rPr>
                <w:rFonts w:ascii="Arial" w:hAnsi="Arial" w:cs="Arial"/>
                <w:sz w:val="16"/>
                <w:szCs w:val="16"/>
              </w:rPr>
              <w:t xml:space="preserve">• The stockyard is more efficient in dealing with loads. No more queues of heavy goods vehicles backed up to the roundabout on the main highway. </w:t>
            </w:r>
          </w:p>
          <w:p w14:paraId="0CCAF10E" w14:textId="77777777" w:rsidR="009930F2" w:rsidRPr="00F907AA" w:rsidRDefault="009930F2" w:rsidP="00F408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907AA">
              <w:rPr>
                <w:rFonts w:ascii="Arial" w:hAnsi="Arial" w:cs="Arial"/>
                <w:sz w:val="16"/>
                <w:szCs w:val="16"/>
              </w:rPr>
              <w:t xml:space="preserve">• These vehicles can now enter the factory and queue in a designated lane waiting to be called to the loading bays. </w:t>
            </w:r>
          </w:p>
          <w:p w14:paraId="525360DC" w14:textId="0EAE3536" w:rsidR="00440A73" w:rsidRPr="00F907AA" w:rsidRDefault="009930F2" w:rsidP="00F408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907AA">
              <w:rPr>
                <w:rFonts w:ascii="Arial" w:hAnsi="Arial" w:cs="Arial"/>
                <w:sz w:val="16"/>
                <w:szCs w:val="16"/>
              </w:rPr>
              <w:t xml:space="preserve">• Since the introduction of the </w:t>
            </w:r>
            <w:proofErr w:type="spellStart"/>
            <w:r w:rsidRPr="00F907AA">
              <w:rPr>
                <w:rFonts w:ascii="Arial" w:hAnsi="Arial" w:cs="Arial"/>
                <w:sz w:val="16"/>
                <w:szCs w:val="16"/>
              </w:rPr>
              <w:t>oneway</w:t>
            </w:r>
            <w:proofErr w:type="spellEnd"/>
            <w:r w:rsidRPr="00F907AA">
              <w:rPr>
                <w:rFonts w:ascii="Arial" w:hAnsi="Arial" w:cs="Arial"/>
                <w:sz w:val="16"/>
                <w:szCs w:val="16"/>
              </w:rPr>
              <w:t xml:space="preserve"> system complaints from neighbouring businesses have dropped to ZERO.</w:t>
            </w:r>
          </w:p>
          <w:p w14:paraId="30CF6011" w14:textId="77777777" w:rsidR="009930F2" w:rsidRPr="00F907AA" w:rsidRDefault="009930F2" w:rsidP="00F408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48741DD4" w14:textId="77777777" w:rsidR="00591C28" w:rsidRDefault="00F907AA" w:rsidP="00F408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907AA">
              <w:rPr>
                <w:rFonts w:ascii="Arial" w:hAnsi="Arial" w:cs="Arial"/>
                <w:sz w:val="16"/>
                <w:szCs w:val="16"/>
              </w:rPr>
              <w:t xml:space="preserve">Safe route for drivers and personnel: </w:t>
            </w:r>
          </w:p>
          <w:p w14:paraId="5B61D799" w14:textId="77777777" w:rsidR="00591C28" w:rsidRDefault="00F907AA" w:rsidP="00F408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907AA">
              <w:rPr>
                <w:rFonts w:ascii="Arial" w:hAnsi="Arial" w:cs="Arial"/>
                <w:sz w:val="16"/>
                <w:szCs w:val="16"/>
              </w:rPr>
              <w:t>• All heavy goods vehicles that enter the site report to the Cabin and check-in. Paperwork is issued and site map with instruction given.</w:t>
            </w:r>
          </w:p>
          <w:p w14:paraId="2C49EE5D" w14:textId="2B4A2F11" w:rsidR="00591C28" w:rsidRDefault="00F907AA" w:rsidP="00F408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907AA">
              <w:rPr>
                <w:rFonts w:ascii="Arial" w:hAnsi="Arial" w:cs="Arial"/>
                <w:sz w:val="16"/>
                <w:szCs w:val="16"/>
              </w:rPr>
              <w:t xml:space="preserve">• The vehicle would then proceed through the first barrier. If sand is being tipped then they would have to wait at barrier 2. </w:t>
            </w:r>
          </w:p>
          <w:p w14:paraId="09B037AA" w14:textId="77777777" w:rsidR="00591C28" w:rsidRDefault="00F907AA" w:rsidP="00F408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907AA">
              <w:rPr>
                <w:rFonts w:ascii="Arial" w:hAnsi="Arial" w:cs="Arial"/>
                <w:sz w:val="16"/>
                <w:szCs w:val="16"/>
              </w:rPr>
              <w:t xml:space="preserve">• From the entry cabin to the exit barrier there is no unauthorized pedestrian access. </w:t>
            </w:r>
          </w:p>
          <w:p w14:paraId="62B1B3C6" w14:textId="77777777" w:rsidR="00591C28" w:rsidRDefault="00F907AA" w:rsidP="00F408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907AA">
              <w:rPr>
                <w:rFonts w:ascii="Arial" w:hAnsi="Arial" w:cs="Arial"/>
                <w:sz w:val="16"/>
                <w:szCs w:val="16"/>
              </w:rPr>
              <w:t xml:space="preserve">• Cement drivers can now work safely behind barriers and the flow of traffic around the factory is unaffected. </w:t>
            </w:r>
          </w:p>
          <w:p w14:paraId="43D966BB" w14:textId="77777777" w:rsidR="00591C28" w:rsidRDefault="00F907AA" w:rsidP="00F408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907AA">
              <w:rPr>
                <w:rFonts w:ascii="Arial" w:hAnsi="Arial" w:cs="Arial"/>
                <w:sz w:val="16"/>
                <w:szCs w:val="16"/>
              </w:rPr>
              <w:t xml:space="preserve">• If there is more than one cement vehicle there is plenty of room in the chevron zone to park up and keep the traffic flowing. </w:t>
            </w:r>
          </w:p>
          <w:p w14:paraId="06FB5CBD" w14:textId="74217D86" w:rsidR="00591C28" w:rsidRDefault="00F907AA" w:rsidP="00F408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907AA">
              <w:rPr>
                <w:rFonts w:ascii="Arial" w:hAnsi="Arial" w:cs="Arial"/>
                <w:sz w:val="16"/>
                <w:szCs w:val="16"/>
              </w:rPr>
              <w:t xml:space="preserve">• Vehicles exiting the stockyard will be held at the exit barrier for 10 seconds. </w:t>
            </w:r>
          </w:p>
          <w:p w14:paraId="682E2CD8" w14:textId="77777777" w:rsidR="00591C28" w:rsidRDefault="00F907AA" w:rsidP="00F408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907AA">
              <w:rPr>
                <w:rFonts w:ascii="Arial" w:hAnsi="Arial" w:cs="Arial"/>
                <w:sz w:val="16"/>
                <w:szCs w:val="16"/>
              </w:rPr>
              <w:t xml:space="preserve">• During this time the vehicle will be photographed to create a record of safe loading and the ANPR will activate the barrier when complete. </w:t>
            </w:r>
          </w:p>
          <w:p w14:paraId="6A3EAD97" w14:textId="77777777" w:rsidR="00591C28" w:rsidRDefault="00F907AA" w:rsidP="00F408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907AA">
              <w:rPr>
                <w:rFonts w:ascii="Arial" w:hAnsi="Arial" w:cs="Arial"/>
                <w:sz w:val="16"/>
                <w:szCs w:val="16"/>
              </w:rPr>
              <w:t xml:space="preserve">• A more secure site stopping unauthorized entry. </w:t>
            </w:r>
          </w:p>
          <w:p w14:paraId="01828968" w14:textId="77777777" w:rsidR="00591C28" w:rsidRDefault="00F907AA" w:rsidP="00F408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907AA">
              <w:rPr>
                <w:rFonts w:ascii="Arial" w:hAnsi="Arial" w:cs="Arial"/>
                <w:sz w:val="16"/>
                <w:szCs w:val="16"/>
              </w:rPr>
              <w:t xml:space="preserve">• A safer way to work with less interaction between vehicles and pedestrians. </w:t>
            </w:r>
          </w:p>
          <w:p w14:paraId="6B99A55F" w14:textId="77777777" w:rsidR="00591C28" w:rsidRDefault="00F907AA" w:rsidP="00F408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907AA">
              <w:rPr>
                <w:rFonts w:ascii="Arial" w:hAnsi="Arial" w:cs="Arial"/>
                <w:sz w:val="16"/>
                <w:szCs w:val="16"/>
              </w:rPr>
              <w:t xml:space="preserve">• There is no need for someone to go out and manage the traffic on the road into the site. </w:t>
            </w:r>
          </w:p>
          <w:p w14:paraId="33B38E9C" w14:textId="006A1DE1" w:rsidR="00F907AA" w:rsidRPr="00F907AA" w:rsidRDefault="00F907AA" w:rsidP="00F408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F907AA">
              <w:rPr>
                <w:rFonts w:ascii="Arial" w:hAnsi="Arial" w:cs="Arial"/>
                <w:sz w:val="16"/>
                <w:szCs w:val="16"/>
              </w:rPr>
              <w:t xml:space="preserve">• Pedestrians no longer </w:t>
            </w:r>
            <w:proofErr w:type="gramStart"/>
            <w:r w:rsidRPr="00F907AA">
              <w:rPr>
                <w:rFonts w:ascii="Arial" w:hAnsi="Arial" w:cs="Arial"/>
                <w:sz w:val="16"/>
                <w:szCs w:val="16"/>
              </w:rPr>
              <w:t>have to</w:t>
            </w:r>
            <w:proofErr w:type="gramEnd"/>
            <w:r w:rsidRPr="00F907AA">
              <w:rPr>
                <w:rFonts w:ascii="Arial" w:hAnsi="Arial" w:cs="Arial"/>
                <w:sz w:val="16"/>
                <w:szCs w:val="16"/>
              </w:rPr>
              <w:t xml:space="preserve"> cross the road between stationary HGVs</w:t>
            </w:r>
          </w:p>
        </w:tc>
      </w:tr>
      <w:tr w:rsidR="00440A73" w:rsidRPr="00794325" w14:paraId="2DD3A5CE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70C76DFE" w14:textId="77777777" w:rsidR="00440A73" w:rsidRPr="00794325" w:rsidRDefault="00440A73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INNOVATION</w:t>
            </w:r>
          </w:p>
        </w:tc>
      </w:tr>
      <w:tr w:rsidR="00440A73" w:rsidRPr="00794325" w14:paraId="4DB52AC3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471B1966" w14:textId="77777777" w:rsidR="00087F06" w:rsidRDefault="00087F06" w:rsidP="00F408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87F06">
              <w:rPr>
                <w:rFonts w:ascii="Arial" w:hAnsi="Arial" w:cs="Arial"/>
                <w:sz w:val="16"/>
                <w:szCs w:val="16"/>
              </w:rPr>
              <w:t xml:space="preserve">Collaboration between our business and the local council played an important role for the success of this initiative. </w:t>
            </w:r>
          </w:p>
          <w:p w14:paraId="1BDC18A3" w14:textId="77777777" w:rsidR="00087F06" w:rsidRDefault="00087F06" w:rsidP="00F408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B8CA57B" w14:textId="65A9E161" w:rsidR="00440A73" w:rsidRPr="00087F06" w:rsidRDefault="00087F06" w:rsidP="00F4083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087F06">
              <w:rPr>
                <w:rFonts w:ascii="Arial" w:hAnsi="Arial" w:cs="Arial"/>
                <w:sz w:val="16"/>
                <w:szCs w:val="16"/>
              </w:rPr>
              <w:t xml:space="preserve">This stockyard enhancement is new to the </w:t>
            </w:r>
            <w:proofErr w:type="gramStart"/>
            <w:r w:rsidRPr="00087F06">
              <w:rPr>
                <w:rFonts w:ascii="Arial" w:hAnsi="Arial" w:cs="Arial"/>
                <w:sz w:val="16"/>
                <w:szCs w:val="16"/>
              </w:rPr>
              <w:t>site</w:t>
            </w:r>
            <w:proofErr w:type="gramEnd"/>
            <w:r w:rsidRPr="00087F06">
              <w:rPr>
                <w:rFonts w:ascii="Arial" w:hAnsi="Arial" w:cs="Arial"/>
                <w:sz w:val="16"/>
                <w:szCs w:val="16"/>
              </w:rPr>
              <w:t xml:space="preserve"> and we are committed to improve our site further by learning from others and sharing best practices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440A73" w:rsidRPr="00794325" w14:paraId="516128A0" w14:textId="77777777" w:rsidTr="00794325">
        <w:trPr>
          <w:trHeight w:val="698"/>
        </w:trPr>
        <w:tc>
          <w:tcPr>
            <w:tcW w:w="9622" w:type="dxa"/>
            <w:gridSpan w:val="2"/>
            <w:tcBorders>
              <w:bottom w:val="single" w:sz="4" w:space="0" w:color="auto"/>
            </w:tcBorders>
            <w:shd w:val="clear" w:color="auto" w:fill="B4C6E7"/>
            <w:vAlign w:val="center"/>
          </w:tcPr>
          <w:p w14:paraId="3A3654D4" w14:textId="77777777" w:rsidR="00440A73" w:rsidRPr="00794325" w:rsidRDefault="00440A73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DEVELOPMENT &amp; TRANSFERABILITY</w:t>
            </w:r>
          </w:p>
        </w:tc>
      </w:tr>
      <w:tr w:rsidR="00440A73" w:rsidRPr="00794325" w14:paraId="65677367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FFFFFF"/>
            <w:vAlign w:val="center"/>
          </w:tcPr>
          <w:p w14:paraId="07BF942A" w14:textId="77777777" w:rsidR="002F5C38" w:rsidRDefault="002F5C38" w:rsidP="00F243E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F5C38">
              <w:rPr>
                <w:rFonts w:ascii="Arial" w:hAnsi="Arial" w:cs="Arial"/>
                <w:sz w:val="16"/>
                <w:szCs w:val="16"/>
              </w:rPr>
              <w:t xml:space="preserve">This improvement in the stockyard was shared with Ibstock factory managers and Executive Leadership Team. </w:t>
            </w:r>
          </w:p>
          <w:p w14:paraId="34F991E4" w14:textId="77777777" w:rsidR="002F5C38" w:rsidRDefault="002F5C38" w:rsidP="00F243E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17605346" w14:textId="5BA3C641" w:rsidR="00440A73" w:rsidRPr="002F5C38" w:rsidRDefault="002F5C38" w:rsidP="00F243E2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2F5C38">
              <w:rPr>
                <w:rFonts w:ascii="Arial" w:hAnsi="Arial" w:cs="Arial"/>
                <w:sz w:val="16"/>
                <w:szCs w:val="16"/>
              </w:rPr>
              <w:t>The regional Safety, Health and Wellbeing working group members and other factory managers are planning to visit the site in the coming months.</w:t>
            </w:r>
          </w:p>
        </w:tc>
      </w:tr>
      <w:tr w:rsidR="00211212" w:rsidRPr="00794325" w14:paraId="1C7E2D8D" w14:textId="77777777" w:rsidTr="00794325">
        <w:trPr>
          <w:trHeight w:val="698"/>
        </w:trPr>
        <w:tc>
          <w:tcPr>
            <w:tcW w:w="9622" w:type="dxa"/>
            <w:gridSpan w:val="2"/>
            <w:shd w:val="clear" w:color="auto" w:fill="B4C6E7"/>
            <w:vAlign w:val="center"/>
          </w:tcPr>
          <w:p w14:paraId="4CC3217D" w14:textId="77777777" w:rsidR="00211212" w:rsidRPr="00794325" w:rsidRDefault="00211212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NB if document has embedded images try and include </w:t>
            </w:r>
            <w:proofErr w:type="gramStart"/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these</w:t>
            </w:r>
            <w:proofErr w:type="gramEnd"/>
          </w:p>
          <w:p w14:paraId="74E8A7E7" w14:textId="77777777" w:rsidR="00211212" w:rsidRPr="00794325" w:rsidRDefault="00211212" w:rsidP="00794325">
            <w:pPr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94325">
              <w:rPr>
                <w:rFonts w:ascii="Arial" w:hAnsi="Arial" w:cs="Arial"/>
                <w:b/>
                <w:bCs/>
                <w:sz w:val="16"/>
                <w:szCs w:val="16"/>
              </w:rPr>
              <w:t>If other documents provided say additional information available.</w:t>
            </w:r>
          </w:p>
        </w:tc>
      </w:tr>
    </w:tbl>
    <w:p w14:paraId="2FA62B9A" w14:textId="77777777" w:rsidR="00D84BD1" w:rsidRDefault="00D84BD1"/>
    <w:p w14:paraId="14E38153" w14:textId="77777777" w:rsidR="00BD2C6D" w:rsidRDefault="00BD2C6D"/>
    <w:p w14:paraId="76E5007A" w14:textId="77777777" w:rsidR="00BD2C6D" w:rsidRDefault="00BD2C6D"/>
    <w:p w14:paraId="4A50326B" w14:textId="77777777" w:rsidR="00DA5166" w:rsidRDefault="00DA5166"/>
    <w:sectPr w:rsidR="00DA5166" w:rsidSect="00DA51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738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79236" w14:textId="77777777" w:rsidR="00C022FD" w:rsidRDefault="00C022FD" w:rsidP="00BD2C6D">
      <w:r>
        <w:separator/>
      </w:r>
    </w:p>
  </w:endnote>
  <w:endnote w:type="continuationSeparator" w:id="0">
    <w:p w14:paraId="34A05A90" w14:textId="77777777" w:rsidR="00C022FD" w:rsidRDefault="00C022FD" w:rsidP="00BD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2C018" w14:textId="77777777" w:rsidR="001123BE" w:rsidRDefault="001123BE" w:rsidP="00D84BD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E502405" w14:textId="77777777" w:rsidR="001123BE" w:rsidRDefault="001123BE" w:rsidP="001123B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935D" w14:textId="77777777" w:rsidR="001123BE" w:rsidRPr="00794325" w:rsidRDefault="001123BE" w:rsidP="001123BE">
    <w:pPr>
      <w:pStyle w:val="Footer"/>
      <w:framePr w:wrap="none" w:vAnchor="text" w:hAnchor="page" w:x="10623" w:y="624"/>
      <w:rPr>
        <w:rStyle w:val="PageNumber"/>
        <w:rFonts w:ascii="Arial" w:hAnsi="Arial" w:cs="Arial"/>
        <w:b/>
        <w:bCs/>
        <w:color w:val="FFFFFF"/>
        <w:sz w:val="16"/>
        <w:szCs w:val="16"/>
      </w:rPr>
    </w:pP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begin"/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instrText xml:space="preserve"> PAGE </w:instrText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separate"/>
    </w:r>
    <w:r w:rsidRPr="00794325">
      <w:rPr>
        <w:rStyle w:val="PageNumber"/>
        <w:rFonts w:ascii="Arial" w:hAnsi="Arial" w:cs="Arial"/>
        <w:b/>
        <w:bCs/>
        <w:noProof/>
        <w:color w:val="FFFFFF"/>
        <w:sz w:val="16"/>
        <w:szCs w:val="16"/>
      </w:rPr>
      <w:t>1</w:t>
    </w:r>
    <w:r w:rsidRPr="00794325">
      <w:rPr>
        <w:rStyle w:val="PageNumber"/>
        <w:rFonts w:ascii="Arial" w:hAnsi="Arial" w:cs="Arial"/>
        <w:b/>
        <w:bCs/>
        <w:color w:val="FFFFFF"/>
        <w:sz w:val="16"/>
        <w:szCs w:val="16"/>
      </w:rPr>
      <w:fldChar w:fldCharType="end"/>
    </w:r>
  </w:p>
  <w:p w14:paraId="5546290E" w14:textId="77777777" w:rsidR="00BD2C6D" w:rsidRDefault="00000000" w:rsidP="001123BE">
    <w:pPr>
      <w:pStyle w:val="Footer"/>
      <w:ind w:left="-1134" w:right="360"/>
    </w:pPr>
    <w:r>
      <w:rPr>
        <w:noProof/>
      </w:rPr>
      <w:pict w14:anchorId="2AFA48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i1026" type="#_x0000_t75" style="width:607.5pt;height:65.5pt;visibility:visibl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D690E" w14:textId="77777777" w:rsidR="00440A73" w:rsidRDefault="00440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4D53" w14:textId="77777777" w:rsidR="00C022FD" w:rsidRDefault="00C022FD" w:rsidP="00BD2C6D">
      <w:r>
        <w:separator/>
      </w:r>
    </w:p>
  </w:footnote>
  <w:footnote w:type="continuationSeparator" w:id="0">
    <w:p w14:paraId="391CE56D" w14:textId="77777777" w:rsidR="00C022FD" w:rsidRDefault="00C022FD" w:rsidP="00BD2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1A67" w14:textId="77777777" w:rsidR="00BD2C6D" w:rsidRDefault="00BD2C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4875" w14:textId="77777777" w:rsidR="00BD2C6D" w:rsidRDefault="00000000" w:rsidP="00BD2C6D">
    <w:pPr>
      <w:pStyle w:val="Header"/>
      <w:ind w:left="-1134"/>
    </w:pPr>
    <w:r>
      <w:rPr>
        <w:noProof/>
      </w:rPr>
      <w:pict w14:anchorId="4282B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i1025" type="#_x0000_t75" style="width:593.5pt;height:166.5pt;visibility:visibl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F138C" w14:textId="77777777" w:rsidR="00BD2C6D" w:rsidRDefault="00BD2C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6A38"/>
    <w:multiLevelType w:val="hybridMultilevel"/>
    <w:tmpl w:val="72802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B6105"/>
    <w:multiLevelType w:val="hybridMultilevel"/>
    <w:tmpl w:val="9FB2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E1325"/>
    <w:multiLevelType w:val="hybridMultilevel"/>
    <w:tmpl w:val="9E14D9B8"/>
    <w:lvl w:ilvl="0" w:tplc="BDBC7F36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D57EE4"/>
    <w:multiLevelType w:val="hybridMultilevel"/>
    <w:tmpl w:val="921A8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1139">
    <w:abstractNumId w:val="1"/>
  </w:num>
  <w:num w:numId="2" w16cid:durableId="1739860743">
    <w:abstractNumId w:val="3"/>
  </w:num>
  <w:num w:numId="3" w16cid:durableId="1935359555">
    <w:abstractNumId w:val="2"/>
  </w:num>
  <w:num w:numId="4" w16cid:durableId="7485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ocumentProtection w:edit="trackedChange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2C6D"/>
    <w:rsid w:val="000123A4"/>
    <w:rsid w:val="00052F44"/>
    <w:rsid w:val="0006711C"/>
    <w:rsid w:val="0008397A"/>
    <w:rsid w:val="00087F06"/>
    <w:rsid w:val="000C05B4"/>
    <w:rsid w:val="000C384D"/>
    <w:rsid w:val="001123BE"/>
    <w:rsid w:val="0013522D"/>
    <w:rsid w:val="00153788"/>
    <w:rsid w:val="00161078"/>
    <w:rsid w:val="00173E4B"/>
    <w:rsid w:val="00211212"/>
    <w:rsid w:val="00231A48"/>
    <w:rsid w:val="002665FF"/>
    <w:rsid w:val="00272E7C"/>
    <w:rsid w:val="002B7BB6"/>
    <w:rsid w:val="002F5C38"/>
    <w:rsid w:val="002F603A"/>
    <w:rsid w:val="0033434E"/>
    <w:rsid w:val="003D35A1"/>
    <w:rsid w:val="003E0BE5"/>
    <w:rsid w:val="00440A73"/>
    <w:rsid w:val="00453AF5"/>
    <w:rsid w:val="00456D6F"/>
    <w:rsid w:val="0046370A"/>
    <w:rsid w:val="00487723"/>
    <w:rsid w:val="004965DC"/>
    <w:rsid w:val="004A2EE1"/>
    <w:rsid w:val="004C00AB"/>
    <w:rsid w:val="004C274D"/>
    <w:rsid w:val="00525F96"/>
    <w:rsid w:val="00587E90"/>
    <w:rsid w:val="00591C28"/>
    <w:rsid w:val="005B0BEA"/>
    <w:rsid w:val="005C4564"/>
    <w:rsid w:val="006015C5"/>
    <w:rsid w:val="00661026"/>
    <w:rsid w:val="006C1BFC"/>
    <w:rsid w:val="007457A5"/>
    <w:rsid w:val="0074631E"/>
    <w:rsid w:val="0075017A"/>
    <w:rsid w:val="00781D56"/>
    <w:rsid w:val="00794325"/>
    <w:rsid w:val="00811DB2"/>
    <w:rsid w:val="00815DEB"/>
    <w:rsid w:val="008C4267"/>
    <w:rsid w:val="00985F8D"/>
    <w:rsid w:val="009930F2"/>
    <w:rsid w:val="00995491"/>
    <w:rsid w:val="009C2CF0"/>
    <w:rsid w:val="009D4E81"/>
    <w:rsid w:val="00A43161"/>
    <w:rsid w:val="00A964E4"/>
    <w:rsid w:val="00AA0F69"/>
    <w:rsid w:val="00AB5C01"/>
    <w:rsid w:val="00AD4175"/>
    <w:rsid w:val="00B17289"/>
    <w:rsid w:val="00B73160"/>
    <w:rsid w:val="00B869AF"/>
    <w:rsid w:val="00B97B33"/>
    <w:rsid w:val="00BD2C6D"/>
    <w:rsid w:val="00C022FD"/>
    <w:rsid w:val="00C30BFF"/>
    <w:rsid w:val="00C367D9"/>
    <w:rsid w:val="00C4469C"/>
    <w:rsid w:val="00C529ED"/>
    <w:rsid w:val="00C677E9"/>
    <w:rsid w:val="00C768CB"/>
    <w:rsid w:val="00CA49DE"/>
    <w:rsid w:val="00CA5C18"/>
    <w:rsid w:val="00D36793"/>
    <w:rsid w:val="00D77B43"/>
    <w:rsid w:val="00D84BD1"/>
    <w:rsid w:val="00DA5166"/>
    <w:rsid w:val="00EF3742"/>
    <w:rsid w:val="00F243E2"/>
    <w:rsid w:val="00F4083F"/>
    <w:rsid w:val="00F9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4FB89"/>
  <w15:chartTrackingRefBased/>
  <w15:docId w15:val="{BFBBF07F-2FA4-4925-9499-129B0582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C6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2C6D"/>
  </w:style>
  <w:style w:type="paragraph" w:styleId="Footer">
    <w:name w:val="footer"/>
    <w:basedOn w:val="Normal"/>
    <w:link w:val="FooterChar"/>
    <w:uiPriority w:val="99"/>
    <w:unhideWhenUsed/>
    <w:rsid w:val="00BD2C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2C6D"/>
  </w:style>
  <w:style w:type="table" w:styleId="TableGrid">
    <w:name w:val="Table Grid"/>
    <w:basedOn w:val="TableNormal"/>
    <w:uiPriority w:val="39"/>
    <w:rsid w:val="00BD2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BD2C6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BD2C6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1123BE"/>
  </w:style>
  <w:style w:type="paragraph" w:styleId="BalloonText">
    <w:name w:val="Balloon Text"/>
    <w:basedOn w:val="Normal"/>
    <w:link w:val="BalloonTextChar"/>
    <w:uiPriority w:val="99"/>
    <w:semiHidden/>
    <w:unhideWhenUsed/>
    <w:rsid w:val="00A964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964E4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4A2EE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327DFC-30AA-4316-844A-0E3BF7745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Prowse</dc:creator>
  <cp:keywords/>
  <dc:description/>
  <cp:lastModifiedBy>David Yelland</cp:lastModifiedBy>
  <cp:revision>22</cp:revision>
  <dcterms:created xsi:type="dcterms:W3CDTF">2023-05-15T14:39:00Z</dcterms:created>
  <dcterms:modified xsi:type="dcterms:W3CDTF">2023-05-17T17:40:00Z</dcterms:modified>
  <cp:category/>
</cp:coreProperties>
</file>