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22DD4" w:rsidRPr="00794325" w14:paraId="10C2713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8FD9A39" w14:textId="7046622B" w:rsidR="00322DD4" w:rsidRPr="00794325" w:rsidRDefault="00322DD4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412653B" w14:textId="010EB4DF" w:rsidR="00322DD4" w:rsidRDefault="00322DD4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Safer management of pedestrians and transport on site</w:t>
            </w:r>
          </w:p>
        </w:tc>
      </w:tr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7DA00F6B" w:rsidR="0006711C" w:rsidRPr="00794325" w:rsidRDefault="00831960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202408</w:t>
            </w:r>
          </w:p>
        </w:tc>
      </w:tr>
      <w:tr w:rsidR="0006711C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1DD287C" w14:textId="06018149" w:rsidR="0006711C" w:rsidRPr="00263FD5" w:rsidRDefault="00831960" w:rsidP="004C4E4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Bletchley Site pedestrian route upgrade</w:t>
            </w:r>
          </w:p>
        </w:tc>
      </w:tr>
      <w:tr w:rsidR="00263FD5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4409A721" w:rsidR="00263FD5" w:rsidRPr="00794325" w:rsidRDefault="00831960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CEMEX</w:t>
            </w:r>
          </w:p>
        </w:tc>
      </w:tr>
      <w:tr w:rsidR="00263FD5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667EFD7D" w:rsidR="00263FD5" w:rsidRPr="00794325" w:rsidRDefault="004117CF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Bletchley Asphalt Plant and Depot</w:t>
            </w:r>
          </w:p>
        </w:tc>
      </w:tr>
      <w:tr w:rsidR="00263FD5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23986A02" w:rsidR="00263FD5" w:rsidRPr="00794325" w:rsidRDefault="004117CF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63FD5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70F09A8D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proofErr w:type="gramStart"/>
            <w:r w:rsidR="004117C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51587467" w:rsidR="00263FD5" w:rsidRPr="00794325" w:rsidRDefault="004117CF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images (descriptions in images)</w:t>
            </w:r>
          </w:p>
        </w:tc>
      </w:tr>
      <w:tr w:rsidR="00263FD5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046643F9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4117CF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CA7D2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263FD5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263FD5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34CDE6C1" w14:textId="77777777" w:rsidR="004C3A25" w:rsidRDefault="004C3A25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97C9927" w14:textId="32372543" w:rsidR="004117CF" w:rsidRPr="00906FC3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06FC3">
              <w:rPr>
                <w:rFonts w:ascii="Arial" w:hAnsi="Arial" w:cs="Arial"/>
                <w:sz w:val="16"/>
                <w:szCs w:val="16"/>
              </w:rPr>
              <w:t xml:space="preserve">Bletchley is a long narrow site </w:t>
            </w:r>
            <w:r>
              <w:rPr>
                <w:rFonts w:ascii="Arial" w:hAnsi="Arial" w:cs="Arial"/>
                <w:sz w:val="16"/>
                <w:szCs w:val="16"/>
              </w:rPr>
              <w:t>incorporating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four operations plus access to Network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906FC3">
              <w:rPr>
                <w:rFonts w:ascii="Arial" w:hAnsi="Arial" w:cs="Arial"/>
                <w:sz w:val="16"/>
                <w:szCs w:val="16"/>
              </w:rPr>
              <w:t>ail’s maintenance yard</w:t>
            </w:r>
            <w:r>
              <w:rPr>
                <w:rFonts w:ascii="Arial" w:hAnsi="Arial" w:cs="Arial"/>
                <w:sz w:val="16"/>
                <w:szCs w:val="16"/>
              </w:rPr>
              <w:t>. The site is extremely busy with high volumes of traffic, and</w:t>
            </w:r>
            <w:r w:rsidR="004C3A25">
              <w:rPr>
                <w:rFonts w:ascii="Arial" w:hAnsi="Arial" w:cs="Arial"/>
                <w:sz w:val="16"/>
                <w:szCs w:val="16"/>
              </w:rPr>
              <w:t xml:space="preserve"> together with</w:t>
            </w:r>
            <w:r>
              <w:rPr>
                <w:rFonts w:ascii="Arial" w:hAnsi="Arial" w:cs="Arial"/>
                <w:sz w:val="16"/>
                <w:szCs w:val="16"/>
              </w:rPr>
              <w:t xml:space="preserve"> the footprint</w:t>
            </w:r>
            <w:r w:rsidR="000D14B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provides traffic management challenges. </w:t>
            </w:r>
            <w:r w:rsidRPr="00906FC3">
              <w:rPr>
                <w:rFonts w:ascii="Arial" w:hAnsi="Arial" w:cs="Arial"/>
                <w:sz w:val="16"/>
                <w:szCs w:val="16"/>
              </w:rPr>
              <w:t>Recently a new elevated railway station has been built on site, reduc</w:t>
            </w:r>
            <w:r w:rsidR="004C3A25">
              <w:rPr>
                <w:rFonts w:ascii="Arial" w:hAnsi="Arial" w:cs="Arial"/>
                <w:sz w:val="16"/>
                <w:szCs w:val="16"/>
              </w:rPr>
              <w:t>ing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the width at the top end of the site access road</w:t>
            </w:r>
            <w:r w:rsidR="000D14B6">
              <w:rPr>
                <w:rFonts w:ascii="Arial" w:hAnsi="Arial" w:cs="Arial"/>
                <w:sz w:val="16"/>
                <w:szCs w:val="16"/>
              </w:rPr>
              <w:t>,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14B6">
              <w:rPr>
                <w:rFonts w:ascii="Arial" w:hAnsi="Arial" w:cs="Arial"/>
                <w:sz w:val="16"/>
                <w:szCs w:val="16"/>
              </w:rPr>
              <w:t>a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ffecting traffic flow and vehicle and people </w:t>
            </w:r>
            <w:r>
              <w:rPr>
                <w:rFonts w:ascii="Arial" w:hAnsi="Arial" w:cs="Arial"/>
                <w:sz w:val="16"/>
                <w:szCs w:val="16"/>
              </w:rPr>
              <w:t>interactions</w:t>
            </w:r>
            <w:r w:rsidRPr="00906F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C0C370C" w14:textId="77777777" w:rsidR="004117CF" w:rsidRPr="00906FC3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BA8A4F3" w14:textId="68712569" w:rsidR="004117CF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06FC3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 xml:space="preserve">installation of the </w:t>
            </w:r>
            <w:r w:rsidR="004C3A25">
              <w:rPr>
                <w:rFonts w:ascii="Arial" w:hAnsi="Arial" w:cs="Arial"/>
                <w:sz w:val="16"/>
                <w:szCs w:val="16"/>
              </w:rPr>
              <w:t xml:space="preserve">new 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station impacted on </w:t>
            </w:r>
            <w:r w:rsidR="004C3A25">
              <w:rPr>
                <w:rFonts w:ascii="Arial" w:hAnsi="Arial" w:cs="Arial"/>
                <w:sz w:val="16"/>
                <w:szCs w:val="16"/>
              </w:rPr>
              <w:t>the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existing </w:t>
            </w:r>
            <w:r w:rsidRPr="00906FC3">
              <w:rPr>
                <w:rFonts w:ascii="Arial" w:hAnsi="Arial" w:cs="Arial"/>
                <w:sz w:val="16"/>
                <w:szCs w:val="16"/>
              </w:rPr>
              <w:t>site office and car parking</w:t>
            </w:r>
            <w:r>
              <w:rPr>
                <w:rFonts w:ascii="Arial" w:hAnsi="Arial" w:cs="Arial"/>
                <w:sz w:val="16"/>
                <w:szCs w:val="16"/>
              </w:rPr>
              <w:t xml:space="preserve"> arrangements</w:t>
            </w:r>
            <w:r w:rsidR="004C3A25">
              <w:rPr>
                <w:rFonts w:ascii="Arial" w:hAnsi="Arial" w:cs="Arial"/>
                <w:sz w:val="16"/>
                <w:szCs w:val="16"/>
              </w:rPr>
              <w:t xml:space="preserve">. The </w:t>
            </w:r>
            <w:r w:rsidRPr="00906FC3">
              <w:rPr>
                <w:rFonts w:ascii="Arial" w:hAnsi="Arial" w:cs="Arial"/>
                <w:sz w:val="16"/>
                <w:szCs w:val="16"/>
              </w:rPr>
              <w:t>offices</w:t>
            </w:r>
            <w:r w:rsidR="004C3A25">
              <w:rPr>
                <w:rFonts w:ascii="Arial" w:hAnsi="Arial" w:cs="Arial"/>
                <w:sz w:val="16"/>
                <w:szCs w:val="16"/>
              </w:rPr>
              <w:t xml:space="preserve"> were moved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to the other side of the site</w:t>
            </w:r>
            <w:r w:rsidR="000D14B6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the weighbridge </w:t>
            </w:r>
            <w:r w:rsidR="000D14B6">
              <w:rPr>
                <w:rFonts w:ascii="Arial" w:hAnsi="Arial" w:cs="Arial"/>
                <w:sz w:val="16"/>
                <w:szCs w:val="16"/>
              </w:rPr>
              <w:t>also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6FC3">
              <w:rPr>
                <w:rFonts w:ascii="Arial" w:hAnsi="Arial" w:cs="Arial"/>
                <w:sz w:val="16"/>
                <w:szCs w:val="16"/>
              </w:rPr>
              <w:t>had to be relocated. Due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14B6" w:rsidRPr="000D14B6">
              <w:rPr>
                <w:rFonts w:ascii="Arial" w:hAnsi="Arial" w:cs="Arial"/>
                <w:sz w:val="16"/>
                <w:szCs w:val="16"/>
              </w:rPr>
              <w:t>repositioning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buildings,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 length and width of the existing car-parking space was reduced, limiting the capacity for parking</w:t>
            </w:r>
            <w:r w:rsidR="006E0D89">
              <w:rPr>
                <w:rFonts w:ascii="Arial" w:hAnsi="Arial" w:cs="Arial"/>
                <w:sz w:val="16"/>
                <w:szCs w:val="16"/>
              </w:rPr>
              <w:t xml:space="preserve"> and drivers </w:t>
            </w:r>
            <w:r>
              <w:rPr>
                <w:rFonts w:ascii="Arial" w:hAnsi="Arial" w:cs="Arial"/>
                <w:sz w:val="16"/>
                <w:szCs w:val="16"/>
              </w:rPr>
              <w:t>were accessing the office using an unprotected walkway directly alongside the busy haul road.</w:t>
            </w:r>
          </w:p>
          <w:p w14:paraId="5FCCACBB" w14:textId="77777777" w:rsidR="004117CF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A0B7373" w14:textId="6E6A54DA" w:rsidR="004117CF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Pedestrian access to the </w:t>
            </w:r>
            <w:r w:rsidR="009918A0">
              <w:rPr>
                <w:rFonts w:ascii="Arial" w:hAnsi="Arial" w:cs="Arial"/>
                <w:sz w:val="16"/>
                <w:szCs w:val="16"/>
              </w:rPr>
              <w:t>ready-mix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9918A0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ortar plants has historically been located to the rear of the site to eliminate employees walking along the busy haul road, however</w:t>
            </w:r>
            <w:r w:rsidR="009918A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route required access alongside the internal rail sidings with hazards/risks of train movements during discharge.  </w:t>
            </w:r>
          </w:p>
          <w:p w14:paraId="3458E3BC" w14:textId="77777777" w:rsidR="004117CF" w:rsidRPr="00906FC3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1257EC9" w14:textId="779FDECA" w:rsidR="004117CF" w:rsidRPr="00906FC3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Following collaboration with relevant stakeholders, a traffic management working group was set up</w:t>
            </w:r>
            <w:r w:rsidR="006E0D89">
              <w:rPr>
                <w:rFonts w:ascii="Arial" w:hAnsi="Arial" w:cs="Arial"/>
                <w:sz w:val="16"/>
                <w:szCs w:val="16"/>
              </w:rPr>
              <w:t>. S</w:t>
            </w:r>
            <w:r w:rsidRPr="00906FC3">
              <w:rPr>
                <w:rFonts w:ascii="Arial" w:hAnsi="Arial" w:cs="Arial"/>
                <w:sz w:val="16"/>
                <w:szCs w:val="16"/>
              </w:rPr>
              <w:t>ite meetings w</w:t>
            </w:r>
            <w:r>
              <w:rPr>
                <w:rFonts w:ascii="Arial" w:hAnsi="Arial" w:cs="Arial"/>
                <w:sz w:val="16"/>
                <w:szCs w:val="16"/>
              </w:rPr>
              <w:t>ere held with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="006E0D89">
              <w:rPr>
                <w:rFonts w:ascii="Arial" w:hAnsi="Arial" w:cs="Arial"/>
                <w:sz w:val="16"/>
                <w:szCs w:val="16"/>
              </w:rPr>
              <w:t>s</w:t>
            </w:r>
            <w:r w:rsidRPr="00906FC3">
              <w:rPr>
                <w:rFonts w:ascii="Arial" w:hAnsi="Arial" w:cs="Arial"/>
                <w:sz w:val="16"/>
                <w:szCs w:val="16"/>
              </w:rPr>
              <w:t>afety dept and all operations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on site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to formulate a three-stage plan to </w:t>
            </w:r>
            <w:r>
              <w:rPr>
                <w:rFonts w:ascii="Arial" w:hAnsi="Arial" w:cs="Arial"/>
                <w:sz w:val="16"/>
                <w:szCs w:val="16"/>
              </w:rPr>
              <w:t xml:space="preserve">improve </w:t>
            </w:r>
            <w:r w:rsidRPr="00906FC3">
              <w:rPr>
                <w:rFonts w:ascii="Arial" w:hAnsi="Arial" w:cs="Arial"/>
                <w:sz w:val="16"/>
                <w:szCs w:val="16"/>
              </w:rPr>
              <w:t>segregat</w:t>
            </w:r>
            <w:r>
              <w:rPr>
                <w:rFonts w:ascii="Arial" w:hAnsi="Arial" w:cs="Arial"/>
                <w:sz w:val="16"/>
                <w:szCs w:val="16"/>
              </w:rPr>
              <w:t>ion between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</w:rPr>
              <w:t>edestrians,</w:t>
            </w:r>
            <w:r w:rsidRPr="00906FC3">
              <w:rPr>
                <w:rFonts w:ascii="Arial" w:hAnsi="Arial" w:cs="Arial"/>
                <w:sz w:val="16"/>
                <w:szCs w:val="16"/>
              </w:rPr>
              <w:t xml:space="preserve"> vehicles, and trains. </w:t>
            </w:r>
          </w:p>
          <w:p w14:paraId="527EA38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FD5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4117CF" w:rsidRPr="00794325" w14:paraId="6A688478" w14:textId="77777777" w:rsidTr="006150C3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0B167B8C" w14:textId="77777777" w:rsidR="004117CF" w:rsidRPr="00DE1F47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1F47">
              <w:rPr>
                <w:rFonts w:ascii="Arial" w:hAnsi="Arial" w:cs="Arial"/>
                <w:sz w:val="16"/>
                <w:szCs w:val="16"/>
              </w:rPr>
              <w:lastRenderedPageBreak/>
              <w:t>CONSULTATION/COLLABORATION</w:t>
            </w:r>
          </w:p>
          <w:p w14:paraId="788E649A" w14:textId="531CC383" w:rsidR="004117CF" w:rsidRDefault="004117CF" w:rsidP="004117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Traffic management working group was created to enable effective cross collaboration with all key stakeholders.</w:t>
            </w:r>
          </w:p>
          <w:p w14:paraId="65C12237" w14:textId="77777777" w:rsidR="006E0D89" w:rsidRDefault="006E0D89" w:rsidP="004117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4117CF">
              <w:rPr>
                <w:rFonts w:ascii="Arial" w:hAnsi="Arial" w:cs="Arial"/>
                <w:sz w:val="16"/>
                <w:szCs w:val="16"/>
              </w:rPr>
              <w:t xml:space="preserve">ccess to sidings during train movements was highlighted via a NMHA created by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4117CF">
              <w:rPr>
                <w:rFonts w:ascii="Arial" w:hAnsi="Arial" w:cs="Arial"/>
                <w:sz w:val="16"/>
                <w:szCs w:val="16"/>
              </w:rPr>
              <w:t xml:space="preserve"> contract haulier and raised on an internal safety audit; </w:t>
            </w:r>
          </w:p>
          <w:p w14:paraId="09B65160" w14:textId="0D2655D3" w:rsidR="004117CF" w:rsidRDefault="006E0D89" w:rsidP="004117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4117CF">
              <w:rPr>
                <w:rFonts w:ascii="Arial" w:hAnsi="Arial" w:cs="Arial"/>
                <w:sz w:val="16"/>
                <w:szCs w:val="16"/>
              </w:rPr>
              <w:t>he project demonstrates management commitment to acting on feedback to improve safety standards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thereby</w:t>
            </w:r>
            <w:r w:rsidR="004117CF">
              <w:rPr>
                <w:rFonts w:ascii="Arial" w:hAnsi="Arial" w:cs="Arial"/>
                <w:sz w:val="16"/>
                <w:szCs w:val="16"/>
              </w:rPr>
              <w:t xml:space="preserve"> benefit</w:t>
            </w:r>
            <w:r>
              <w:rPr>
                <w:rFonts w:ascii="Arial" w:hAnsi="Arial" w:cs="Arial"/>
                <w:sz w:val="16"/>
                <w:szCs w:val="16"/>
              </w:rPr>
              <w:t>ting</w:t>
            </w:r>
            <w:r w:rsidR="004117CF">
              <w:rPr>
                <w:rFonts w:ascii="Arial" w:hAnsi="Arial" w:cs="Arial"/>
                <w:sz w:val="16"/>
                <w:szCs w:val="16"/>
              </w:rPr>
              <w:t xml:space="preserve"> from improved engagement</w:t>
            </w:r>
            <w:r>
              <w:rPr>
                <w:rFonts w:ascii="Arial" w:hAnsi="Arial" w:cs="Arial"/>
                <w:sz w:val="16"/>
                <w:szCs w:val="16"/>
              </w:rPr>
              <w:t xml:space="preserve"> with</w:t>
            </w:r>
            <w:r w:rsidR="004117CF">
              <w:rPr>
                <w:rFonts w:ascii="Arial" w:hAnsi="Arial" w:cs="Arial"/>
                <w:sz w:val="16"/>
                <w:szCs w:val="16"/>
              </w:rPr>
              <w:t xml:space="preserve"> key stakeholders regarding H&amp;S issues.</w:t>
            </w:r>
          </w:p>
          <w:p w14:paraId="325C72DE" w14:textId="3A97738D" w:rsidR="004117CF" w:rsidRDefault="004117CF" w:rsidP="004117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</w:t>
            </w:r>
            <w:r w:rsidR="006E0D89"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D8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mprovement demonstrates a collective protection measure as the new pedestrian routes will benefit all operations on the site. </w:t>
            </w:r>
          </w:p>
          <w:p w14:paraId="007B203C" w14:textId="77777777" w:rsidR="009918A0" w:rsidRDefault="004117CF" w:rsidP="004117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918A0">
              <w:rPr>
                <w:rFonts w:ascii="Arial" w:hAnsi="Arial" w:cs="Arial"/>
                <w:sz w:val="16"/>
                <w:szCs w:val="16"/>
              </w:rPr>
              <w:t>Positive feedback from key stakeholders regarding the improvement</w:t>
            </w:r>
            <w:r w:rsidR="009918A0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2B142098" w14:textId="41A20A8A" w:rsidR="004117CF" w:rsidRPr="009918A0" w:rsidRDefault="004117CF" w:rsidP="009918A0">
            <w:pPr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9918A0">
              <w:rPr>
                <w:rFonts w:ascii="Arial" w:hAnsi="Arial" w:cs="Arial"/>
                <w:sz w:val="16"/>
                <w:szCs w:val="16"/>
              </w:rPr>
              <w:t>METHOD</w:t>
            </w:r>
          </w:p>
          <w:p w14:paraId="3E332FC0" w14:textId="69C93ED6" w:rsidR="004117CF" w:rsidRDefault="00182CEF" w:rsidP="004117C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4117CF" w:rsidRPr="00DE1F47">
              <w:rPr>
                <w:rFonts w:ascii="Arial" w:hAnsi="Arial" w:cs="Arial"/>
                <w:sz w:val="16"/>
                <w:szCs w:val="16"/>
              </w:rPr>
              <w:t xml:space="preserve"> area </w:t>
            </w:r>
            <w:r>
              <w:rPr>
                <w:rFonts w:ascii="Arial" w:hAnsi="Arial" w:cs="Arial"/>
                <w:sz w:val="16"/>
                <w:szCs w:val="16"/>
              </w:rPr>
              <w:t xml:space="preserve">was evaluated </w:t>
            </w:r>
            <w:r w:rsidR="004117CF" w:rsidRPr="00DE1F47">
              <w:rPr>
                <w:rFonts w:ascii="Arial" w:hAnsi="Arial" w:cs="Arial"/>
                <w:sz w:val="16"/>
                <w:szCs w:val="16"/>
              </w:rPr>
              <w:t xml:space="preserve">and marked out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4117CF" w:rsidRPr="00DE1F47">
              <w:rPr>
                <w:rFonts w:ascii="Arial" w:hAnsi="Arial" w:cs="Arial"/>
                <w:sz w:val="16"/>
                <w:szCs w:val="16"/>
              </w:rPr>
              <w:t>o create safe segregation of people and vehicles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117CF" w:rsidRPr="00DE1F47">
              <w:rPr>
                <w:rFonts w:ascii="Arial" w:hAnsi="Arial" w:cs="Arial"/>
                <w:sz w:val="16"/>
                <w:szCs w:val="16"/>
              </w:rPr>
              <w:t xml:space="preserve"> without impacting the traffic route along the haul road adjacent to the car park. </w:t>
            </w:r>
          </w:p>
          <w:p w14:paraId="4CBBABFF" w14:textId="06D0D056" w:rsidR="004117CF" w:rsidRDefault="004117CF" w:rsidP="004117C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1F47">
              <w:rPr>
                <w:rFonts w:ascii="Arial" w:hAnsi="Arial" w:cs="Arial"/>
                <w:sz w:val="16"/>
                <w:szCs w:val="16"/>
              </w:rPr>
              <w:t>The three-stage plan involved relocating the office access steps to the rear allow</w:t>
            </w:r>
            <w:r w:rsidR="00182CEF">
              <w:rPr>
                <w:rFonts w:ascii="Arial" w:hAnsi="Arial" w:cs="Arial"/>
                <w:sz w:val="16"/>
                <w:szCs w:val="16"/>
              </w:rPr>
              <w:t>ing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 an additional two car-parking spaces to be created and a new pedestrian walkway. </w:t>
            </w:r>
          </w:p>
          <w:p w14:paraId="56C227E8" w14:textId="60AA7179" w:rsidR="004117CF" w:rsidRDefault="004117CF" w:rsidP="004117C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1F47">
              <w:rPr>
                <w:rFonts w:ascii="Arial" w:hAnsi="Arial" w:cs="Arial"/>
                <w:sz w:val="16"/>
                <w:szCs w:val="16"/>
              </w:rPr>
              <w:t>Additional space was created at the back of the car park by trimming the trees and removing the existing Armco barrier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5164C">
              <w:rPr>
                <w:rFonts w:ascii="Arial" w:hAnsi="Arial" w:cs="Arial"/>
                <w:sz w:val="16"/>
                <w:szCs w:val="16"/>
              </w:rPr>
              <w:t xml:space="preserve">replacing </w:t>
            </w:r>
            <w:r w:rsidRPr="00DE1F47">
              <w:rPr>
                <w:rFonts w:ascii="Arial" w:hAnsi="Arial" w:cs="Arial"/>
                <w:sz w:val="16"/>
                <w:szCs w:val="16"/>
              </w:rPr>
              <w:t>with a mesh fence</w:t>
            </w:r>
            <w:r>
              <w:rPr>
                <w:rFonts w:ascii="Arial" w:hAnsi="Arial" w:cs="Arial"/>
                <w:sz w:val="16"/>
                <w:szCs w:val="16"/>
              </w:rPr>
              <w:t xml:space="preserve"> running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 the full length of the tree line</w:t>
            </w:r>
            <w:r w:rsidR="00F5164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E1F47">
              <w:rPr>
                <w:rFonts w:ascii="Arial" w:hAnsi="Arial" w:cs="Arial"/>
                <w:sz w:val="16"/>
                <w:szCs w:val="16"/>
              </w:rPr>
              <w:t>allow</w:t>
            </w:r>
            <w:r w:rsidR="00F5164C">
              <w:rPr>
                <w:rFonts w:ascii="Arial" w:hAnsi="Arial" w:cs="Arial"/>
                <w:sz w:val="16"/>
                <w:szCs w:val="16"/>
              </w:rPr>
              <w:t>ing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 drivers to exit vehicles into a</w:t>
            </w:r>
            <w:r>
              <w:rPr>
                <w:rFonts w:ascii="Arial" w:hAnsi="Arial" w:cs="Arial"/>
                <w:sz w:val="16"/>
                <w:szCs w:val="16"/>
              </w:rPr>
              <w:t xml:space="preserve"> dedicated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 walkway away from the haul road traffic</w:t>
            </w:r>
            <w:r w:rsidR="00F5164C">
              <w:rPr>
                <w:rFonts w:ascii="Arial" w:hAnsi="Arial" w:cs="Arial"/>
                <w:sz w:val="16"/>
                <w:szCs w:val="16"/>
              </w:rPr>
              <w:t>. T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he </w:t>
            </w:r>
            <w:r>
              <w:rPr>
                <w:rFonts w:ascii="Arial" w:hAnsi="Arial" w:cs="Arial"/>
                <w:sz w:val="16"/>
                <w:szCs w:val="16"/>
              </w:rPr>
              <w:t xml:space="preserve">mesh </w:t>
            </w:r>
            <w:r w:rsidRPr="00DE1F47">
              <w:rPr>
                <w:rFonts w:ascii="Arial" w:hAnsi="Arial" w:cs="Arial"/>
                <w:sz w:val="16"/>
                <w:szCs w:val="16"/>
              </w:rPr>
              <w:t>fence also prevents access to the adjacent railway line</w:t>
            </w:r>
            <w:r w:rsidR="00F5164C">
              <w:rPr>
                <w:rFonts w:ascii="Arial" w:hAnsi="Arial" w:cs="Arial"/>
                <w:sz w:val="16"/>
                <w:szCs w:val="16"/>
              </w:rPr>
              <w:t xml:space="preserve"> together with a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 fence and lockable gate at the entry point</w:t>
            </w:r>
            <w:r w:rsidR="00F5164C">
              <w:rPr>
                <w:rFonts w:ascii="Arial" w:hAnsi="Arial" w:cs="Arial"/>
                <w:sz w:val="16"/>
                <w:szCs w:val="16"/>
              </w:rPr>
              <w:t>.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81DA0D" w14:textId="367AD9EB" w:rsidR="004117CF" w:rsidRDefault="004117CF" w:rsidP="004117C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1F47">
              <w:rPr>
                <w:rFonts w:ascii="Arial" w:hAnsi="Arial" w:cs="Arial"/>
                <w:sz w:val="16"/>
                <w:szCs w:val="16"/>
              </w:rPr>
              <w:t xml:space="preserve">Additional guardrails were installed along the sidings to segregate pedestrians from the trains along the walkway to the ready-mix plant. </w:t>
            </w:r>
          </w:p>
          <w:p w14:paraId="1D971EB5" w14:textId="704DDC0D" w:rsidR="004117CF" w:rsidRPr="00DE1F47" w:rsidRDefault="004117CF" w:rsidP="004117C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1F47">
              <w:rPr>
                <w:rFonts w:ascii="Arial" w:hAnsi="Arial" w:cs="Arial"/>
                <w:sz w:val="16"/>
                <w:szCs w:val="16"/>
              </w:rPr>
              <w:t xml:space="preserve">To enable safe access to the ready-mix plant and dry mortar silos a substantial elevated gantry walkway </w:t>
            </w:r>
            <w:r w:rsidR="00F5164C">
              <w:rPr>
                <w:rFonts w:ascii="Arial" w:hAnsi="Arial" w:cs="Arial"/>
                <w:sz w:val="16"/>
                <w:szCs w:val="16"/>
              </w:rPr>
              <w:t xml:space="preserve">was installed 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above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DE1F47">
              <w:rPr>
                <w:rFonts w:ascii="Arial" w:hAnsi="Arial" w:cs="Arial"/>
                <w:sz w:val="16"/>
                <w:szCs w:val="16"/>
              </w:rPr>
              <w:t>mortar plant structure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E1F47">
              <w:rPr>
                <w:rFonts w:ascii="Arial" w:hAnsi="Arial" w:cs="Arial"/>
                <w:sz w:val="16"/>
                <w:szCs w:val="16"/>
              </w:rPr>
              <w:t>eliminat</w:t>
            </w:r>
            <w:r w:rsidR="00F5164C">
              <w:rPr>
                <w:rFonts w:ascii="Arial" w:hAnsi="Arial" w:cs="Arial"/>
                <w:sz w:val="16"/>
                <w:szCs w:val="16"/>
              </w:rPr>
              <w:t>ing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 the r</w:t>
            </w:r>
            <w:r w:rsidR="00F5164C">
              <w:rPr>
                <w:rFonts w:ascii="Arial" w:hAnsi="Arial" w:cs="Arial"/>
                <w:sz w:val="16"/>
                <w:szCs w:val="16"/>
              </w:rPr>
              <w:t>isk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14B6">
              <w:rPr>
                <w:rFonts w:ascii="Arial" w:hAnsi="Arial" w:cs="Arial"/>
                <w:sz w:val="16"/>
                <w:szCs w:val="16"/>
              </w:rPr>
              <w:t>of walking</w:t>
            </w:r>
            <w:r w:rsidRPr="00DE1F47">
              <w:rPr>
                <w:rFonts w:ascii="Arial" w:hAnsi="Arial" w:cs="Arial"/>
                <w:sz w:val="16"/>
                <w:szCs w:val="16"/>
              </w:rPr>
              <w:t xml:space="preserve"> alongside the rail line</w:t>
            </w:r>
            <w:r>
              <w:rPr>
                <w:rFonts w:ascii="Arial" w:hAnsi="Arial" w:cs="Arial"/>
                <w:sz w:val="16"/>
                <w:szCs w:val="16"/>
              </w:rPr>
              <w:t xml:space="preserve"> during train discharge</w:t>
            </w:r>
            <w:r w:rsidRPr="00DE1F4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CFFBFA9" w14:textId="77777777" w:rsidR="004117CF" w:rsidRPr="00794325" w:rsidRDefault="004117CF" w:rsidP="004117C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17CF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4117CF" w:rsidRPr="00794325" w:rsidRDefault="004117CF" w:rsidP="004117C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BENEFITS</w:t>
            </w:r>
          </w:p>
        </w:tc>
      </w:tr>
      <w:tr w:rsidR="004117CF" w:rsidRPr="00794325" w14:paraId="46961EC0" w14:textId="77777777" w:rsidTr="00362C42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08B86017" w14:textId="77777777" w:rsidR="000D14B6" w:rsidRDefault="000D14B6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8936B20" w14:textId="76AA9238" w:rsidR="004117CF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After reviewing the finished project, </w:t>
            </w:r>
            <w:r w:rsidR="000D14B6">
              <w:rPr>
                <w:rFonts w:ascii="Arial" w:hAnsi="Arial" w:cs="Arial"/>
                <w:sz w:val="16"/>
                <w:szCs w:val="16"/>
              </w:rPr>
              <w:t xml:space="preserve">all </w:t>
            </w: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0D14B6">
              <w:rPr>
                <w:rFonts w:ascii="Arial" w:hAnsi="Arial" w:cs="Arial"/>
                <w:sz w:val="16"/>
                <w:szCs w:val="16"/>
              </w:rPr>
              <w:t xml:space="preserve"> following</w:t>
            </w:r>
            <w:r>
              <w:rPr>
                <w:rFonts w:ascii="Arial" w:hAnsi="Arial" w:cs="Arial"/>
                <w:sz w:val="16"/>
                <w:szCs w:val="16"/>
              </w:rPr>
              <w:t xml:space="preserve"> goals </w:t>
            </w:r>
            <w:r w:rsidR="000D14B6">
              <w:rPr>
                <w:rFonts w:ascii="Arial" w:hAnsi="Arial" w:cs="Arial"/>
                <w:sz w:val="16"/>
                <w:szCs w:val="16"/>
              </w:rPr>
              <w:t>were achieved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81764D" w14:textId="32C28822" w:rsidR="004117CF" w:rsidRDefault="004117CF" w:rsidP="004117C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Segregation of </w:t>
            </w:r>
            <w:r w:rsidR="000D14B6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eople from road vehicles.</w:t>
            </w:r>
          </w:p>
          <w:p w14:paraId="03A45359" w14:textId="6BED53E5" w:rsidR="004117CF" w:rsidRDefault="004117CF" w:rsidP="004117C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Eliminated accidental trespass onto the railway line.</w:t>
            </w:r>
          </w:p>
          <w:p w14:paraId="521E3BF9" w14:textId="053EDCBA" w:rsidR="004117CF" w:rsidRDefault="004117CF" w:rsidP="004117C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Segregation of people from the railway line</w:t>
            </w:r>
            <w:r w:rsidR="000D14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EF9399" w14:textId="57A676BA" w:rsidR="004117CF" w:rsidRDefault="004117CF" w:rsidP="004117C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Improved pedestrian access to the </w:t>
            </w:r>
            <w:r w:rsidR="000D14B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eady-mix and </w:t>
            </w:r>
            <w:r w:rsidR="000D14B6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ortar plant</w:t>
            </w:r>
            <w:r w:rsidR="000D14B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FE541C" w14:textId="2825AF63" w:rsidR="004117CF" w:rsidRDefault="004117CF" w:rsidP="004117C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Access to the bitumen tanks for maintenance</w:t>
            </w:r>
            <w:r w:rsidR="000D14B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ED9601" w14:textId="77777777" w:rsidR="004117CF" w:rsidRDefault="004117CF" w:rsidP="004117C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Created two extra car parking spaces on a site with restricted space.</w:t>
            </w:r>
          </w:p>
          <w:p w14:paraId="15A08A6B" w14:textId="48C63F6F" w:rsidR="004117CF" w:rsidRDefault="004117CF" w:rsidP="004117C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Allowed drivers to exit vehicles from rear in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car-park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eliminating the requirement to walk alongside the haul road</w:t>
            </w:r>
            <w:r w:rsidR="000D14B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reduc</w:t>
            </w:r>
            <w:r w:rsidR="000D14B6"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z w:val="16"/>
                <w:szCs w:val="16"/>
              </w:rPr>
              <w:t xml:space="preserve"> vehicle interactions</w:t>
            </w:r>
            <w:r w:rsidR="000D14B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EAED7B" w14:textId="54227989" w:rsidR="004117CF" w:rsidRDefault="004117CF" w:rsidP="004117C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Improvement to traffic flow by </w:t>
            </w:r>
            <w:r w:rsidR="000D14B6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ncreasing the width of the access road alongside the weighbridge. </w:t>
            </w:r>
          </w:p>
          <w:p w14:paraId="31A573E2" w14:textId="77777777" w:rsidR="004117CF" w:rsidRPr="00DF37AE" w:rsidRDefault="004117CF" w:rsidP="004117C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Acting on feedback from key stakeholders to improve H&amp;S standards will benefit engagement. </w:t>
            </w:r>
          </w:p>
          <w:p w14:paraId="335B63AB" w14:textId="77777777" w:rsidR="004117CF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D0160" w14:textId="77777777" w:rsidR="004117CF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project has reduced the high potential risk of vehicle/pedestrian interactions by improving segregation between pedestrians and vehicles/trains on site (Fatal 6) </w:t>
            </w:r>
          </w:p>
          <w:p w14:paraId="468DBCF0" w14:textId="540B644C" w:rsidR="000D14B6" w:rsidRPr="00794325" w:rsidRDefault="000D14B6" w:rsidP="004117C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17CF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4117CF" w:rsidRPr="00794325" w:rsidRDefault="004117CF" w:rsidP="004117C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4117CF" w:rsidRPr="00794325" w14:paraId="0B632BE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219327A8" w14:textId="77777777" w:rsidR="004117CF" w:rsidRDefault="004117CF" w:rsidP="004117C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3228">
              <w:rPr>
                <w:rFonts w:ascii="Arial" w:hAnsi="Arial" w:cs="Arial"/>
                <w:sz w:val="16"/>
                <w:szCs w:val="16"/>
              </w:rPr>
              <w:t>The project used established principles of vehicle and pedestrian segregation; it was the collaboration from all departments that was the key factor to a successful outcome of the project.</w:t>
            </w:r>
          </w:p>
          <w:p w14:paraId="2565171F" w14:textId="499D6080" w:rsidR="004117CF" w:rsidRDefault="004117CF" w:rsidP="004117C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creation of a raised gantry walkway was an innovative approach to eliminate the risk of vehicle/pedestrian interactions.</w:t>
            </w:r>
          </w:p>
          <w:p w14:paraId="0A697967" w14:textId="31CECAAD" w:rsidR="004117CF" w:rsidRPr="00794325" w:rsidRDefault="004117CF" w:rsidP="004117C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17CF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4117CF" w:rsidRPr="00794325" w:rsidRDefault="004117CF" w:rsidP="004117C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4117CF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3E0DE12A" w14:textId="77777777" w:rsidR="004117CF" w:rsidRDefault="004117CF" w:rsidP="004117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583E458" w14:textId="4442A379" w:rsidR="004117CF" w:rsidRPr="00213228" w:rsidRDefault="000D14B6" w:rsidP="004117C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4117CF" w:rsidRPr="00213228">
              <w:rPr>
                <w:rFonts w:ascii="Arial" w:hAnsi="Arial" w:cs="Arial"/>
                <w:sz w:val="16"/>
                <w:szCs w:val="16"/>
              </w:rPr>
              <w:t>urther development of the project to expand the pedestrian route down to the rail unloading point at the bottom of the yard</w:t>
            </w:r>
            <w:r>
              <w:rPr>
                <w:rFonts w:ascii="Arial" w:hAnsi="Arial" w:cs="Arial"/>
                <w:sz w:val="16"/>
                <w:szCs w:val="16"/>
              </w:rPr>
              <w:t xml:space="preserve"> is planned.</w:t>
            </w:r>
          </w:p>
          <w:p w14:paraId="1FDBE6E0" w14:textId="2B3FA997" w:rsidR="004117CF" w:rsidRDefault="000D14B6" w:rsidP="004117C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There are</w:t>
            </w:r>
            <w:r w:rsidR="004117CF" w:rsidRPr="00213228">
              <w:rPr>
                <w:rFonts w:ascii="Arial" w:hAnsi="Arial" w:cs="Arial"/>
                <w:sz w:val="16"/>
                <w:szCs w:val="16"/>
              </w:rPr>
              <w:t xml:space="preserve"> similar solution</w:t>
            </w:r>
            <w:r w:rsidR="004117CF">
              <w:rPr>
                <w:rFonts w:ascii="Arial" w:hAnsi="Arial" w:cs="Arial"/>
                <w:sz w:val="16"/>
                <w:szCs w:val="16"/>
              </w:rPr>
              <w:t>s</w:t>
            </w:r>
            <w:r w:rsidR="004117CF" w:rsidRPr="00213228">
              <w:rPr>
                <w:rFonts w:ascii="Arial" w:hAnsi="Arial" w:cs="Arial"/>
                <w:sz w:val="16"/>
                <w:szCs w:val="16"/>
              </w:rPr>
              <w:t xml:space="preserve"> at other sites, the challenge at Bletchley was the site layout</w:t>
            </w:r>
            <w:r w:rsidR="004117CF">
              <w:rPr>
                <w:rFonts w:ascii="Arial" w:hAnsi="Arial" w:cs="Arial"/>
                <w:sz w:val="16"/>
                <w:szCs w:val="16"/>
              </w:rPr>
              <w:t>, volume of traffic, limited space</w:t>
            </w:r>
            <w:r w:rsidR="004117CF" w:rsidRPr="00213228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4117CF">
              <w:rPr>
                <w:rFonts w:ascii="Arial" w:hAnsi="Arial" w:cs="Arial"/>
                <w:sz w:val="16"/>
                <w:szCs w:val="16"/>
              </w:rPr>
              <w:t>the multiple</w:t>
            </w:r>
            <w:r w:rsidR="004117CF" w:rsidRPr="00213228">
              <w:rPr>
                <w:rFonts w:ascii="Arial" w:hAnsi="Arial" w:cs="Arial"/>
                <w:sz w:val="16"/>
                <w:szCs w:val="16"/>
              </w:rPr>
              <w:t xml:space="preserve"> operations on site including the new elevated railway platform.</w:t>
            </w:r>
          </w:p>
          <w:p w14:paraId="43134D70" w14:textId="77777777" w:rsidR="000D14B6" w:rsidRPr="000D14B6" w:rsidRDefault="000D14B6" w:rsidP="000D14B6">
            <w:pPr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81E4136" w14:textId="276874E7" w:rsidR="004117CF" w:rsidRPr="00794325" w:rsidRDefault="004117CF" w:rsidP="004117C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project has been shared internally as best practice via </w:t>
            </w:r>
            <w:r w:rsidR="000D14B6"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Global H&amp;S award program</w:t>
            </w:r>
          </w:p>
        </w:tc>
      </w:tr>
      <w:tr w:rsidR="004117CF" w:rsidRPr="00794325" w14:paraId="464A28A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F30808" w14:textId="77777777" w:rsidR="004117CF" w:rsidRPr="00794325" w:rsidRDefault="004117CF" w:rsidP="004117C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1087D6DA" w14:textId="77777777" w:rsidR="004117CF" w:rsidRPr="00794325" w:rsidRDefault="004117CF" w:rsidP="004117C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7C3B" w14:textId="77777777" w:rsidR="00CA7D24" w:rsidRDefault="00CA7D24" w:rsidP="00BD2C6D">
      <w:r>
        <w:separator/>
      </w:r>
    </w:p>
  </w:endnote>
  <w:endnote w:type="continuationSeparator" w:id="0">
    <w:p w14:paraId="513D1512" w14:textId="77777777" w:rsidR="00CA7D24" w:rsidRDefault="00CA7D24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DFE59" w14:textId="77777777" w:rsidR="00CA7D24" w:rsidRDefault="00CA7D24" w:rsidP="00BD2C6D">
      <w:r>
        <w:separator/>
      </w:r>
    </w:p>
  </w:footnote>
  <w:footnote w:type="continuationSeparator" w:id="0">
    <w:p w14:paraId="2359E525" w14:textId="77777777" w:rsidR="00CA7D24" w:rsidRDefault="00CA7D24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ECD"/>
    <w:multiLevelType w:val="hybridMultilevel"/>
    <w:tmpl w:val="821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4199"/>
    <w:multiLevelType w:val="hybridMultilevel"/>
    <w:tmpl w:val="76FAD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7C0368"/>
    <w:multiLevelType w:val="hybridMultilevel"/>
    <w:tmpl w:val="CEE26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282A"/>
    <w:multiLevelType w:val="hybridMultilevel"/>
    <w:tmpl w:val="352A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E0381"/>
    <w:multiLevelType w:val="hybridMultilevel"/>
    <w:tmpl w:val="1AE8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123A4"/>
    <w:rsid w:val="00014CA3"/>
    <w:rsid w:val="00037351"/>
    <w:rsid w:val="00046466"/>
    <w:rsid w:val="00052F44"/>
    <w:rsid w:val="0006711C"/>
    <w:rsid w:val="0008397A"/>
    <w:rsid w:val="00087A69"/>
    <w:rsid w:val="000945DE"/>
    <w:rsid w:val="000C05B4"/>
    <w:rsid w:val="000C384D"/>
    <w:rsid w:val="000C6E9F"/>
    <w:rsid w:val="000D14B6"/>
    <w:rsid w:val="000F4C11"/>
    <w:rsid w:val="00106C7F"/>
    <w:rsid w:val="001123BE"/>
    <w:rsid w:val="00120422"/>
    <w:rsid w:val="0013522D"/>
    <w:rsid w:val="00137B22"/>
    <w:rsid w:val="00153788"/>
    <w:rsid w:val="00161078"/>
    <w:rsid w:val="001733DA"/>
    <w:rsid w:val="00173E4B"/>
    <w:rsid w:val="00182CEF"/>
    <w:rsid w:val="001B7D0A"/>
    <w:rsid w:val="001E065E"/>
    <w:rsid w:val="001F0DAA"/>
    <w:rsid w:val="00211212"/>
    <w:rsid w:val="00231A48"/>
    <w:rsid w:val="00247676"/>
    <w:rsid w:val="00263FD5"/>
    <w:rsid w:val="002665FF"/>
    <w:rsid w:val="002E7B1A"/>
    <w:rsid w:val="002F603A"/>
    <w:rsid w:val="00322DD4"/>
    <w:rsid w:val="0033434E"/>
    <w:rsid w:val="003D590C"/>
    <w:rsid w:val="003E0BE5"/>
    <w:rsid w:val="0040241D"/>
    <w:rsid w:val="004117CF"/>
    <w:rsid w:val="00440A73"/>
    <w:rsid w:val="00450AA0"/>
    <w:rsid w:val="00453AF5"/>
    <w:rsid w:val="00456D6F"/>
    <w:rsid w:val="0046370A"/>
    <w:rsid w:val="004726EE"/>
    <w:rsid w:val="004A3AC1"/>
    <w:rsid w:val="004B1EF0"/>
    <w:rsid w:val="004C274D"/>
    <w:rsid w:val="004C3A25"/>
    <w:rsid w:val="004C4E49"/>
    <w:rsid w:val="005069C8"/>
    <w:rsid w:val="00525F96"/>
    <w:rsid w:val="00532B80"/>
    <w:rsid w:val="0057388D"/>
    <w:rsid w:val="00587E90"/>
    <w:rsid w:val="005C4564"/>
    <w:rsid w:val="005D43ED"/>
    <w:rsid w:val="005F1089"/>
    <w:rsid w:val="006015C5"/>
    <w:rsid w:val="00661026"/>
    <w:rsid w:val="00663D3B"/>
    <w:rsid w:val="0069423E"/>
    <w:rsid w:val="006B099B"/>
    <w:rsid w:val="006C1BFC"/>
    <w:rsid w:val="006E0D89"/>
    <w:rsid w:val="007457A5"/>
    <w:rsid w:val="0074631E"/>
    <w:rsid w:val="0075017A"/>
    <w:rsid w:val="007539A1"/>
    <w:rsid w:val="00755BD5"/>
    <w:rsid w:val="0077769B"/>
    <w:rsid w:val="00781D56"/>
    <w:rsid w:val="00794325"/>
    <w:rsid w:val="00811DB2"/>
    <w:rsid w:val="00831960"/>
    <w:rsid w:val="008927F3"/>
    <w:rsid w:val="00893437"/>
    <w:rsid w:val="008E7B5B"/>
    <w:rsid w:val="008F0D57"/>
    <w:rsid w:val="00942392"/>
    <w:rsid w:val="0097637D"/>
    <w:rsid w:val="009918A0"/>
    <w:rsid w:val="0099288E"/>
    <w:rsid w:val="009D4E81"/>
    <w:rsid w:val="00A07CF8"/>
    <w:rsid w:val="00A43161"/>
    <w:rsid w:val="00A8009C"/>
    <w:rsid w:val="00A86E40"/>
    <w:rsid w:val="00A964E4"/>
    <w:rsid w:val="00AA0F69"/>
    <w:rsid w:val="00AB5C01"/>
    <w:rsid w:val="00AD4175"/>
    <w:rsid w:val="00AD42C8"/>
    <w:rsid w:val="00B17289"/>
    <w:rsid w:val="00B45701"/>
    <w:rsid w:val="00B869AF"/>
    <w:rsid w:val="00B97B33"/>
    <w:rsid w:val="00BD2C6D"/>
    <w:rsid w:val="00C30BFF"/>
    <w:rsid w:val="00C367D9"/>
    <w:rsid w:val="00C4469C"/>
    <w:rsid w:val="00C529ED"/>
    <w:rsid w:val="00C677E9"/>
    <w:rsid w:val="00CA49DE"/>
    <w:rsid w:val="00CA5C18"/>
    <w:rsid w:val="00CA7D24"/>
    <w:rsid w:val="00D134B5"/>
    <w:rsid w:val="00D41ED2"/>
    <w:rsid w:val="00D53742"/>
    <w:rsid w:val="00D77B43"/>
    <w:rsid w:val="00D84BD1"/>
    <w:rsid w:val="00DA5166"/>
    <w:rsid w:val="00E011CE"/>
    <w:rsid w:val="00E15772"/>
    <w:rsid w:val="00E72284"/>
    <w:rsid w:val="00F243E2"/>
    <w:rsid w:val="00F4083F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68B6D-5EC2-446F-B99B-FE7504A8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5</cp:revision>
  <dcterms:created xsi:type="dcterms:W3CDTF">2025-01-06T16:14:00Z</dcterms:created>
  <dcterms:modified xsi:type="dcterms:W3CDTF">2025-06-30T15:21:00Z</dcterms:modified>
  <cp:category/>
</cp:coreProperties>
</file>