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D0B41" w:rsidRPr="00794325" w14:paraId="4298F395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04879D6" w14:textId="0324AE1E" w:rsidR="00FD0B41" w:rsidRPr="00794325" w:rsidRDefault="00FD0B41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776C60F" w14:textId="4034D191" w:rsidR="00FD0B41" w:rsidRDefault="00FD0B41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D0B41">
              <w:rPr>
                <w:rFonts w:ascii="Arial" w:hAnsi="Arial" w:cs="Arial"/>
                <w:sz w:val="16"/>
                <w:szCs w:val="16"/>
              </w:rPr>
              <w:t>Safer handling of inbound and outbound materials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2E495EA4" w:rsidR="0006711C" w:rsidRPr="00794325" w:rsidRDefault="00007887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2024139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2E76AA56" w:rsidR="0006711C" w:rsidRPr="0062593C" w:rsidRDefault="0093362E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593C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Focus on the safety, health, and wellbeing of mobile plant maintenance workers 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70263072" w:rsidR="00263FD5" w:rsidRPr="00794325" w:rsidRDefault="00007887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Breedon</w:t>
            </w:r>
            <w:proofErr w:type="spellEnd"/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18DADC5C" w:rsidR="00263FD5" w:rsidRPr="00794325" w:rsidRDefault="009336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Hyndford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Quarry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171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17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34062739" w:rsidR="00263FD5" w:rsidRPr="00794325" w:rsidRDefault="009336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17960B1E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9336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43C17772" w:rsidR="00263FD5" w:rsidRPr="00794325" w:rsidRDefault="0093362E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7EAB8C23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proofErr w:type="gramStart"/>
            <w:r w:rsidR="009336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336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9336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="009336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93362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B6171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617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228B921" w14:textId="2E86E012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 xml:space="preserve">The safety, health, and wellbeing of mobile plant maintenance workers involves potential exposure and interaction with 5 </w:t>
            </w:r>
            <w:proofErr w:type="gramStart"/>
            <w:r w:rsidRPr="004C274A">
              <w:rPr>
                <w:rFonts w:ascii="Arial" w:hAnsi="Arial" w:cs="Arial"/>
                <w:sz w:val="16"/>
                <w:szCs w:val="16"/>
              </w:rPr>
              <w:t>elements  of</w:t>
            </w:r>
            <w:proofErr w:type="gramEnd"/>
            <w:r w:rsidRPr="004C274A">
              <w:rPr>
                <w:rFonts w:ascii="Arial" w:hAnsi="Arial" w:cs="Arial"/>
                <w:sz w:val="16"/>
                <w:szCs w:val="16"/>
              </w:rPr>
              <w:t xml:space="preserve"> the fatal 6.</w:t>
            </w:r>
          </w:p>
          <w:p w14:paraId="5F5300C0" w14:textId="77777777" w:rsidR="005E2FC6" w:rsidRPr="004C274A" w:rsidRDefault="005E2FC6" w:rsidP="005E2FC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Contact with moving machinery and isolation.</w:t>
            </w:r>
          </w:p>
          <w:p w14:paraId="0E50B6D2" w14:textId="77777777" w:rsidR="005E2FC6" w:rsidRPr="004C274A" w:rsidRDefault="005E2FC6" w:rsidP="005E2FC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Workplace transport and pedestrian interface.</w:t>
            </w:r>
          </w:p>
          <w:p w14:paraId="49824D70" w14:textId="77777777" w:rsidR="005E2FC6" w:rsidRPr="004C274A" w:rsidRDefault="005E2FC6" w:rsidP="005E2FC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Work at height.</w:t>
            </w:r>
          </w:p>
          <w:p w14:paraId="26E18F8A" w14:textId="77777777" w:rsidR="005E2FC6" w:rsidRPr="004C274A" w:rsidRDefault="005E2FC6" w:rsidP="005E2FC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Exposure to workplace respirable crystalline silica.</w:t>
            </w:r>
          </w:p>
          <w:p w14:paraId="364C7068" w14:textId="77777777" w:rsidR="005E2FC6" w:rsidRPr="004C274A" w:rsidRDefault="005E2FC6" w:rsidP="005E2FC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Struck by moving or falling object.</w:t>
            </w:r>
          </w:p>
          <w:p w14:paraId="2D81265E" w14:textId="77777777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EA99CCB" w14:textId="6B737CE9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 xml:space="preserve">On the site at </w:t>
            </w:r>
            <w:proofErr w:type="spellStart"/>
            <w:r w:rsidRPr="004C274A">
              <w:rPr>
                <w:rFonts w:ascii="Arial" w:hAnsi="Arial" w:cs="Arial"/>
                <w:sz w:val="16"/>
                <w:szCs w:val="16"/>
              </w:rPr>
              <w:t>Hyndford</w:t>
            </w:r>
            <w:proofErr w:type="spellEnd"/>
            <w:r w:rsidRPr="004C274A">
              <w:rPr>
                <w:rFonts w:ascii="Arial" w:hAnsi="Arial" w:cs="Arial"/>
                <w:sz w:val="16"/>
                <w:szCs w:val="16"/>
              </w:rPr>
              <w:t xml:space="preserve"> Quarry, there ha</w:t>
            </w:r>
            <w:r w:rsidR="004C274A">
              <w:rPr>
                <w:rFonts w:ascii="Arial" w:hAnsi="Arial" w:cs="Arial"/>
                <w:sz w:val="16"/>
                <w:szCs w:val="16"/>
              </w:rPr>
              <w:t>ve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been</w:t>
            </w:r>
            <w:r w:rsidR="00CB222E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instance</w:t>
            </w:r>
            <w:r w:rsidR="004C274A">
              <w:rPr>
                <w:rFonts w:ascii="Arial" w:hAnsi="Arial" w:cs="Arial"/>
                <w:sz w:val="16"/>
                <w:szCs w:val="16"/>
              </w:rPr>
              <w:t>s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of serious injury and asset damage relat</w:t>
            </w:r>
            <w:r w:rsidR="0062593C">
              <w:rPr>
                <w:rFonts w:ascii="Arial" w:hAnsi="Arial" w:cs="Arial"/>
                <w:sz w:val="16"/>
                <w:szCs w:val="16"/>
              </w:rPr>
              <w:t>ing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to contact with moving machinery</w:t>
            </w:r>
            <w:r w:rsidR="004C274A">
              <w:rPr>
                <w:rFonts w:ascii="Arial" w:hAnsi="Arial" w:cs="Arial"/>
                <w:sz w:val="16"/>
                <w:szCs w:val="16"/>
              </w:rPr>
              <w:t>, both of which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occurred in 2022.</w:t>
            </w:r>
          </w:p>
          <w:p w14:paraId="5BF0FDDF" w14:textId="77777777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74843F4" w14:textId="488BF2A7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As part of the root cause investigation, the layout</w:t>
            </w:r>
            <w:r w:rsidR="00CB222E">
              <w:rPr>
                <w:rFonts w:ascii="Arial" w:hAnsi="Arial" w:cs="Arial"/>
                <w:sz w:val="16"/>
                <w:szCs w:val="16"/>
              </w:rPr>
              <w:t>, environmental and ground conditions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of the mobile plant maintenance area, w</w:t>
            </w:r>
            <w:r w:rsidR="00CB222E">
              <w:rPr>
                <w:rFonts w:ascii="Arial" w:hAnsi="Arial" w:cs="Arial"/>
                <w:sz w:val="16"/>
                <w:szCs w:val="16"/>
              </w:rPr>
              <w:t>ere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concluded to have contributed to the root causes</w:t>
            </w:r>
            <w:r w:rsidR="0062593C">
              <w:rPr>
                <w:rFonts w:ascii="Arial" w:hAnsi="Arial" w:cs="Arial"/>
                <w:sz w:val="16"/>
                <w:szCs w:val="16"/>
              </w:rPr>
              <w:t>,</w:t>
            </w:r>
            <w:r w:rsidR="00CB222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4C274A">
              <w:rPr>
                <w:rFonts w:ascii="Arial" w:hAnsi="Arial" w:cs="Arial"/>
                <w:sz w:val="16"/>
                <w:szCs w:val="16"/>
              </w:rPr>
              <w:t>the potential consequences could have been far more severe.</w:t>
            </w:r>
          </w:p>
          <w:p w14:paraId="3A63CFB7" w14:textId="77777777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22484C9" w14:textId="7463B869" w:rsidR="005E2FC6" w:rsidRPr="004C274A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C274A">
              <w:rPr>
                <w:rFonts w:ascii="Arial" w:hAnsi="Arial" w:cs="Arial"/>
                <w:sz w:val="16"/>
                <w:szCs w:val="16"/>
              </w:rPr>
              <w:t>Following</w:t>
            </w:r>
            <w:r w:rsidR="00CB222E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review of the working area,</w:t>
            </w:r>
            <w:r w:rsidR="00CB222E">
              <w:rPr>
                <w:rFonts w:ascii="Arial" w:hAnsi="Arial" w:cs="Arial"/>
                <w:sz w:val="16"/>
                <w:szCs w:val="16"/>
              </w:rPr>
              <w:t xml:space="preserve"> the i</w:t>
            </w:r>
            <w:r w:rsidRPr="004C274A">
              <w:rPr>
                <w:rFonts w:ascii="Arial" w:hAnsi="Arial" w:cs="Arial"/>
                <w:sz w:val="16"/>
                <w:szCs w:val="16"/>
              </w:rPr>
              <w:t>ssues identified were lack of one</w:t>
            </w:r>
            <w:r w:rsidR="00CB222E">
              <w:rPr>
                <w:rFonts w:ascii="Arial" w:hAnsi="Arial" w:cs="Arial"/>
                <w:sz w:val="16"/>
                <w:szCs w:val="16"/>
              </w:rPr>
              <w:t>-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way system, inclined sections of maintenance area, soft, muddy ground and exposure </w:t>
            </w:r>
            <w:r w:rsidR="00CB222E">
              <w:rPr>
                <w:rFonts w:ascii="Arial" w:hAnsi="Arial" w:cs="Arial"/>
                <w:sz w:val="16"/>
                <w:szCs w:val="16"/>
              </w:rPr>
              <w:t>to the elements</w:t>
            </w:r>
            <w:r w:rsidRPr="004C274A">
              <w:rPr>
                <w:rFonts w:ascii="Arial" w:hAnsi="Arial" w:cs="Arial"/>
                <w:sz w:val="16"/>
                <w:szCs w:val="16"/>
              </w:rPr>
              <w:t xml:space="preserve"> causing distraction and slippery conditions.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F599AF3" w14:textId="7032745F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 xml:space="preserve">Site and operations management sought opinion as part of the root cause actions. From </w:t>
            </w:r>
            <w:r w:rsidR="00CB222E" w:rsidRPr="00CB222E">
              <w:rPr>
                <w:rFonts w:ascii="Arial" w:hAnsi="Arial" w:cs="Arial"/>
                <w:sz w:val="16"/>
                <w:szCs w:val="16"/>
              </w:rPr>
              <w:t>the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maintenance </w:t>
            </w:r>
            <w:r w:rsidR="0062593C" w:rsidRPr="00CB222E">
              <w:rPr>
                <w:rFonts w:ascii="Arial" w:hAnsi="Arial" w:cs="Arial"/>
                <w:sz w:val="16"/>
                <w:szCs w:val="16"/>
              </w:rPr>
              <w:t>fitters’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point of view exposure to wind, rain and poor ground conditions were of concern</w:t>
            </w:r>
            <w:r w:rsidR="00CB222E" w:rsidRPr="00CB222E">
              <w:rPr>
                <w:rFonts w:ascii="Arial" w:hAnsi="Arial" w:cs="Arial"/>
                <w:sz w:val="16"/>
                <w:szCs w:val="16"/>
              </w:rPr>
              <w:t>, a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s well as pedestrian / vehicle incursions into the working area. </w:t>
            </w:r>
          </w:p>
          <w:p w14:paraId="4B9A209D" w14:textId="77777777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63D3F3" w14:textId="77777777" w:rsid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 xml:space="preserve">In consultation with the site drivers, the layout of the maintenance area </w:t>
            </w:r>
            <w:r w:rsidR="00CB222E">
              <w:rPr>
                <w:rFonts w:ascii="Arial" w:hAnsi="Arial" w:cs="Arial"/>
                <w:sz w:val="16"/>
                <w:szCs w:val="16"/>
              </w:rPr>
              <w:t>was a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B222E">
              <w:rPr>
                <w:rFonts w:ascii="Arial" w:hAnsi="Arial" w:cs="Arial"/>
                <w:sz w:val="16"/>
                <w:szCs w:val="16"/>
              </w:rPr>
              <w:t>concern</w:t>
            </w:r>
            <w:r w:rsidR="00CB222E">
              <w:rPr>
                <w:rFonts w:ascii="Arial" w:hAnsi="Arial" w:cs="Arial"/>
                <w:sz w:val="16"/>
                <w:szCs w:val="16"/>
              </w:rPr>
              <w:t>:-</w:t>
            </w:r>
            <w:proofErr w:type="gramEnd"/>
          </w:p>
          <w:p w14:paraId="72E1F3AF" w14:textId="4A184033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4E79CE" w14:textId="1055F77C" w:rsidR="005E2FC6" w:rsidRPr="00CB222E" w:rsidRDefault="00CB222E" w:rsidP="005E2F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</w:t>
            </w:r>
            <w:r w:rsidR="005E2FC6" w:rsidRPr="00CB222E">
              <w:rPr>
                <w:rFonts w:ascii="Arial" w:hAnsi="Arial" w:cs="Arial"/>
                <w:sz w:val="16"/>
                <w:szCs w:val="16"/>
              </w:rPr>
              <w:t xml:space="preserve">neven ground which required reversing up a slight incline. </w:t>
            </w:r>
          </w:p>
          <w:p w14:paraId="1AA3D025" w14:textId="0C098B31" w:rsidR="005E2FC6" w:rsidRPr="00CB222E" w:rsidRDefault="00CB222E" w:rsidP="005E2F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5E2FC6" w:rsidRPr="00CB222E">
              <w:rPr>
                <w:rFonts w:ascii="Arial" w:hAnsi="Arial" w:cs="Arial"/>
                <w:sz w:val="16"/>
                <w:szCs w:val="16"/>
              </w:rPr>
              <w:t>eversing concerns in the maintenance area and for potential for pedestrian interaction.</w:t>
            </w:r>
          </w:p>
          <w:p w14:paraId="1974DC08" w14:textId="220CD5B7" w:rsidR="005E2FC6" w:rsidRPr="00CB222E" w:rsidRDefault="00CB222E" w:rsidP="005E2FC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2FC6" w:rsidRPr="00CB222E">
              <w:rPr>
                <w:rFonts w:ascii="Arial" w:hAnsi="Arial" w:cs="Arial"/>
                <w:sz w:val="16"/>
                <w:szCs w:val="16"/>
              </w:rPr>
              <w:t>ontractor vehicles bypassing the small vehicle entry policy and parking inappropriately in the wrong area.</w:t>
            </w:r>
          </w:p>
          <w:p w14:paraId="3329E869" w14:textId="77777777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C5E540" w14:textId="77777777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 xml:space="preserve">Other considerations relate to availability of tools lubricants and waste oil removal. </w:t>
            </w:r>
          </w:p>
          <w:p w14:paraId="67F8B1AC" w14:textId="77777777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AC50321" w14:textId="00A7ADB3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 xml:space="preserve">In dry conditions the area could become very dusty and whilst dust suppression </w:t>
            </w:r>
            <w:r w:rsidR="00CB222E">
              <w:rPr>
                <w:rFonts w:ascii="Arial" w:hAnsi="Arial" w:cs="Arial"/>
                <w:sz w:val="16"/>
                <w:szCs w:val="16"/>
              </w:rPr>
              <w:t>wa</w:t>
            </w:r>
            <w:r w:rsidRPr="00CB222E">
              <w:rPr>
                <w:rFonts w:ascii="Arial" w:hAnsi="Arial" w:cs="Arial"/>
                <w:sz w:val="16"/>
                <w:szCs w:val="16"/>
              </w:rPr>
              <w:t>s available</w:t>
            </w:r>
            <w:r w:rsidR="00CB222E">
              <w:rPr>
                <w:rFonts w:ascii="Arial" w:hAnsi="Arial" w:cs="Arial"/>
                <w:sz w:val="16"/>
                <w:szCs w:val="16"/>
              </w:rPr>
              <w:t>,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this involved further mobile plant activity</w:t>
            </w:r>
            <w:r w:rsidR="0062593C">
              <w:rPr>
                <w:rFonts w:ascii="Arial" w:hAnsi="Arial" w:cs="Arial"/>
                <w:sz w:val="16"/>
                <w:szCs w:val="16"/>
              </w:rPr>
              <w:t>.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15D532" w14:textId="77777777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7A08839" w14:textId="72D24736" w:rsidR="005E2FC6" w:rsidRPr="00CB222E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 xml:space="preserve">After consultation with the site team, </w:t>
            </w:r>
            <w:r w:rsidR="00CB222E">
              <w:rPr>
                <w:rFonts w:ascii="Arial" w:hAnsi="Arial" w:cs="Arial"/>
                <w:sz w:val="16"/>
                <w:szCs w:val="16"/>
              </w:rPr>
              <w:t>comprising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the technical department, maintenance staff and mobile plant operators, an improvement plan was devised </w:t>
            </w:r>
            <w:r w:rsidR="00CB222E">
              <w:rPr>
                <w:rFonts w:ascii="Arial" w:hAnsi="Arial" w:cs="Arial"/>
                <w:sz w:val="16"/>
                <w:szCs w:val="16"/>
              </w:rPr>
              <w:t>for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the working area</w:t>
            </w:r>
            <w:r w:rsidR="00CB222E">
              <w:rPr>
                <w:rFonts w:ascii="Arial" w:hAnsi="Arial" w:cs="Arial"/>
                <w:sz w:val="16"/>
                <w:szCs w:val="16"/>
              </w:rPr>
              <w:t>;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496E13A" w14:textId="2763F36D" w:rsidR="005E2FC6" w:rsidRPr="00CB222E" w:rsidRDefault="00CB222E" w:rsidP="005E2F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5E2FC6" w:rsidRPr="00CB222E">
              <w:rPr>
                <w:rFonts w:ascii="Arial" w:hAnsi="Arial" w:cs="Arial"/>
                <w:sz w:val="16"/>
                <w:szCs w:val="16"/>
              </w:rPr>
              <w:t xml:space="preserve">ade level with a concrete pavement. </w:t>
            </w:r>
          </w:p>
          <w:p w14:paraId="0B4B5BD8" w14:textId="30D948B9" w:rsidR="005E2FC6" w:rsidRPr="00CB222E" w:rsidRDefault="005E2FC6" w:rsidP="005E2F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>Improve</w:t>
            </w:r>
            <w:r w:rsidR="00CB222E">
              <w:rPr>
                <w:rFonts w:ascii="Arial" w:hAnsi="Arial" w:cs="Arial"/>
                <w:sz w:val="16"/>
                <w:szCs w:val="16"/>
              </w:rPr>
              <w:t>d</w:t>
            </w:r>
            <w:r w:rsidRPr="00CB222E">
              <w:rPr>
                <w:rFonts w:ascii="Arial" w:hAnsi="Arial" w:cs="Arial"/>
                <w:sz w:val="16"/>
                <w:szCs w:val="16"/>
              </w:rPr>
              <w:t xml:space="preserve"> drainage.</w:t>
            </w:r>
          </w:p>
          <w:p w14:paraId="650F24EA" w14:textId="1AC7BAE6" w:rsidR="005E2FC6" w:rsidRPr="00CB222E" w:rsidRDefault="00CB222E" w:rsidP="005E2F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One-way</w:t>
            </w:r>
            <w:r w:rsidR="005E2FC6" w:rsidRPr="00CB222E">
              <w:rPr>
                <w:rFonts w:ascii="Arial" w:hAnsi="Arial" w:cs="Arial"/>
                <w:sz w:val="16"/>
                <w:szCs w:val="16"/>
              </w:rPr>
              <w:t xml:space="preserve"> drive through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080EBC" w14:textId="77777777" w:rsidR="005E2FC6" w:rsidRPr="00CB222E" w:rsidRDefault="005E2FC6" w:rsidP="005E2F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>Provide maintenance fitters with protection from poor weather.</w:t>
            </w:r>
          </w:p>
          <w:p w14:paraId="7D2A0115" w14:textId="77777777" w:rsidR="005E2FC6" w:rsidRPr="00CB222E" w:rsidRDefault="005E2FC6" w:rsidP="005E2F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222E">
              <w:rPr>
                <w:rFonts w:ascii="Arial" w:hAnsi="Arial" w:cs="Arial"/>
                <w:sz w:val="16"/>
                <w:szCs w:val="16"/>
              </w:rPr>
              <w:t>Minimise pedestrian incursions.</w:t>
            </w:r>
          </w:p>
          <w:p w14:paraId="28C2F84C" w14:textId="24EB3878" w:rsidR="00263FD5" w:rsidRPr="00CB222E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CFFBFA9" w14:textId="77777777" w:rsidR="00263FD5" w:rsidRPr="00CB222E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B5C70F3" w14:textId="3BBF50AB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 xml:space="preserve">The maintenance area has now been upgraded and a level concrete maintenance area laid down with levels to allow water drainage with </w:t>
            </w:r>
            <w:r w:rsidR="00BB3A30">
              <w:rPr>
                <w:rFonts w:ascii="Arial" w:hAnsi="Arial" w:cs="Arial"/>
                <w:sz w:val="16"/>
                <w:szCs w:val="16"/>
              </w:rPr>
              <w:t xml:space="preserve">an </w:t>
            </w:r>
            <w:r w:rsidRPr="00BB3A30">
              <w:rPr>
                <w:rFonts w:ascii="Arial" w:hAnsi="Arial" w:cs="Arial"/>
                <w:sz w:val="16"/>
                <w:szCs w:val="16"/>
              </w:rPr>
              <w:t>oil trap.</w:t>
            </w:r>
          </w:p>
          <w:p w14:paraId="6465EB93" w14:textId="6E2E658F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A shelter has been installed which allows one</w:t>
            </w:r>
            <w:r w:rsidR="00BB3A30">
              <w:rPr>
                <w:rFonts w:ascii="Arial" w:hAnsi="Arial" w:cs="Arial"/>
                <w:sz w:val="16"/>
                <w:szCs w:val="16"/>
              </w:rPr>
              <w:t>-</w:t>
            </w:r>
            <w:r w:rsidRPr="00BB3A30">
              <w:rPr>
                <w:rFonts w:ascii="Arial" w:hAnsi="Arial" w:cs="Arial"/>
                <w:sz w:val="16"/>
                <w:szCs w:val="16"/>
              </w:rPr>
              <w:t>way drive through, with protection from the elements and avoidance of wet, muddy, or icy conditions.</w:t>
            </w:r>
          </w:p>
          <w:p w14:paraId="350B4350" w14:textId="2C2143F4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A small vehicle entry system is now installed with traffic management one</w:t>
            </w:r>
            <w:r w:rsidR="00BB3A30">
              <w:rPr>
                <w:rFonts w:ascii="Arial" w:hAnsi="Arial" w:cs="Arial"/>
                <w:sz w:val="16"/>
                <w:szCs w:val="16"/>
              </w:rPr>
              <w:t>-</w:t>
            </w:r>
            <w:r w:rsidRPr="00BB3A30">
              <w:rPr>
                <w:rFonts w:ascii="Arial" w:hAnsi="Arial" w:cs="Arial"/>
                <w:sz w:val="16"/>
                <w:szCs w:val="16"/>
              </w:rPr>
              <w:t>way and parking for small vehicles and deliveries.</w:t>
            </w:r>
          </w:p>
          <w:p w14:paraId="0C2236E5" w14:textId="77777777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The area is demarcated by exclusion barriers and entry gates.</w:t>
            </w:r>
          </w:p>
          <w:p w14:paraId="17A0B913" w14:textId="77777777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A sweeper is used to remove dust from the working area.</w:t>
            </w:r>
          </w:p>
          <w:p w14:paraId="0BE8C521" w14:textId="5BDC4AFA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As part of the shelter construction, tools</w:t>
            </w:r>
            <w:r w:rsidR="0062593C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lubricants are readily at hand with mobile access platforms available to allow safe working at height with recognised exclusion zones.</w:t>
            </w:r>
          </w:p>
          <w:p w14:paraId="7BDF3171" w14:textId="77777777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Improved housekeeping and storage of tools and equipment.</w:t>
            </w:r>
          </w:p>
          <w:p w14:paraId="3C78AD91" w14:textId="77777777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Lighting in the area is good with artificial lighting also provided.</w:t>
            </w:r>
          </w:p>
          <w:p w14:paraId="7CA774B4" w14:textId="2F1BDAC4" w:rsidR="005E2FC6" w:rsidRPr="00BB3A30" w:rsidRDefault="005E2FC6" w:rsidP="005E2FC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Lock</w:t>
            </w:r>
            <w:r w:rsidR="00BB3A30">
              <w:rPr>
                <w:rFonts w:ascii="Arial" w:hAnsi="Arial" w:cs="Arial"/>
                <w:sz w:val="16"/>
                <w:szCs w:val="16"/>
              </w:rPr>
              <w:t>-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off and isolation provision readily at hand </w:t>
            </w:r>
            <w:r w:rsidR="00BB3A30">
              <w:rPr>
                <w:rFonts w:ascii="Arial" w:hAnsi="Arial" w:cs="Arial"/>
                <w:sz w:val="16"/>
                <w:szCs w:val="16"/>
              </w:rPr>
              <w:t>together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with wheel chocks.</w:t>
            </w:r>
          </w:p>
          <w:p w14:paraId="3F352636" w14:textId="77777777" w:rsidR="005E2FC6" w:rsidRPr="00BB3A30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07B32A" w14:textId="604FAFC2" w:rsidR="005E2FC6" w:rsidRPr="00BB3A30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 xml:space="preserve">Feedback from visiting mobile plant fitters are positive and this </w:t>
            </w:r>
            <w:r w:rsidR="00BB3A30">
              <w:rPr>
                <w:rFonts w:ascii="Arial" w:hAnsi="Arial" w:cs="Arial"/>
                <w:sz w:val="16"/>
                <w:szCs w:val="16"/>
              </w:rPr>
              <w:t xml:space="preserve">has </w:t>
            </w:r>
            <w:r w:rsidRPr="00BB3A30">
              <w:rPr>
                <w:rFonts w:ascii="Arial" w:hAnsi="Arial" w:cs="Arial"/>
                <w:sz w:val="16"/>
                <w:szCs w:val="16"/>
              </w:rPr>
              <w:t>provided a</w:t>
            </w:r>
            <w:r w:rsidR="00BB3A30">
              <w:rPr>
                <w:rFonts w:ascii="Arial" w:hAnsi="Arial" w:cs="Arial"/>
                <w:sz w:val="16"/>
                <w:szCs w:val="16"/>
              </w:rPr>
              <w:t>n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improved working environment, with a clear message that everyone’s health and wellbeing are of a high importance.</w:t>
            </w:r>
          </w:p>
          <w:p w14:paraId="43715263" w14:textId="77777777" w:rsidR="005E2FC6" w:rsidRPr="00BB3A30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D726AD1" w14:textId="66DE2917" w:rsidR="005E2FC6" w:rsidRPr="00BB3A30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There have been no further incident</w:t>
            </w:r>
            <w:r w:rsidR="00BB3A30">
              <w:rPr>
                <w:rFonts w:ascii="Arial" w:hAnsi="Arial" w:cs="Arial"/>
                <w:sz w:val="16"/>
                <w:szCs w:val="16"/>
              </w:rPr>
              <w:t>s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or near miss</w:t>
            </w:r>
            <w:r w:rsidR="00BB3A30">
              <w:rPr>
                <w:rFonts w:ascii="Arial" w:hAnsi="Arial" w:cs="Arial"/>
                <w:sz w:val="16"/>
                <w:szCs w:val="16"/>
              </w:rPr>
              <w:t>es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in the maintenance area, visitors and contractors follow the rules and behaviour and culture is clearly of high importance.</w:t>
            </w:r>
          </w:p>
          <w:p w14:paraId="468DBCF0" w14:textId="281E69D5" w:rsidR="00263FD5" w:rsidRPr="00794325" w:rsidRDefault="00263FD5" w:rsidP="00106C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460DC3B" w14:textId="77777777" w:rsidR="00BB3A30" w:rsidRDefault="00BB3A30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176FF1E" w14:textId="6F9CEFC4" w:rsidR="005E2FC6" w:rsidRPr="00BB3A30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The upgrades in the mobile plant maintenance area, whilst not innovative, do reflect an enhancement to the previous good standards</w:t>
            </w:r>
            <w:r w:rsidR="00BB3A30">
              <w:rPr>
                <w:rFonts w:ascii="Arial" w:hAnsi="Arial" w:cs="Arial"/>
                <w:sz w:val="16"/>
                <w:szCs w:val="16"/>
              </w:rPr>
              <w:t>, and with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consultation and leadership commitment</w:t>
            </w:r>
            <w:r w:rsidR="00BB3A30">
              <w:rPr>
                <w:rFonts w:ascii="Arial" w:hAnsi="Arial" w:cs="Arial"/>
                <w:sz w:val="16"/>
                <w:szCs w:val="16"/>
              </w:rPr>
              <w:t>,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A30">
              <w:rPr>
                <w:rFonts w:ascii="Arial" w:hAnsi="Arial" w:cs="Arial"/>
                <w:sz w:val="16"/>
                <w:szCs w:val="16"/>
              </w:rPr>
              <w:t xml:space="preserve">crucial 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improvements </w:t>
            </w:r>
            <w:r w:rsidR="0062593C">
              <w:rPr>
                <w:rFonts w:ascii="Arial" w:hAnsi="Arial" w:cs="Arial"/>
                <w:sz w:val="16"/>
                <w:szCs w:val="16"/>
              </w:rPr>
              <w:t>i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n the traffic management and working area </w:t>
            </w:r>
            <w:r w:rsidR="00BB3A30">
              <w:rPr>
                <w:rFonts w:ascii="Arial" w:hAnsi="Arial" w:cs="Arial"/>
                <w:sz w:val="16"/>
                <w:szCs w:val="16"/>
              </w:rPr>
              <w:t>have been accomplished</w:t>
            </w:r>
            <w:r w:rsidRPr="00BB3A3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25F2AC" w14:textId="77777777" w:rsidR="005E2FC6" w:rsidRPr="00BB3A30" w:rsidRDefault="005E2FC6" w:rsidP="005E2F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A697967" w14:textId="036BAB92" w:rsidR="00263FD5" w:rsidRPr="00794325" w:rsidRDefault="005E2FC6" w:rsidP="005E2FC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 xml:space="preserve">This is </w:t>
            </w:r>
            <w:r w:rsidR="00BB3A30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new </w:t>
            </w:r>
            <w:r w:rsidR="00BB3A30">
              <w:rPr>
                <w:rFonts w:ascii="Arial" w:hAnsi="Arial" w:cs="Arial"/>
                <w:sz w:val="16"/>
                <w:szCs w:val="16"/>
              </w:rPr>
              <w:t>concept for this site, and it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can be rolled out at other locations, with similar issues.</w:t>
            </w: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5E2FC6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7AEA5A95" w14:textId="77777777" w:rsidR="005E2FC6" w:rsidRPr="00BB3A30" w:rsidRDefault="005E2FC6" w:rsidP="005E2FC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lastRenderedPageBreak/>
              <w:t>Considering dust suppression sprays.</w:t>
            </w:r>
          </w:p>
          <w:p w14:paraId="0BA1FC85" w14:textId="77777777" w:rsidR="005E2FC6" w:rsidRPr="00BB3A30" w:rsidRDefault="005E2FC6" w:rsidP="005E2FC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The concept could be easily transferable to similar sites with suitable area.</w:t>
            </w:r>
          </w:p>
          <w:p w14:paraId="7DDA3381" w14:textId="4EBEAEFC" w:rsidR="004C274A" w:rsidRPr="00BB3A30" w:rsidRDefault="005E2FC6" w:rsidP="005E2FC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B3A30">
              <w:rPr>
                <w:rFonts w:ascii="Arial" w:hAnsi="Arial" w:cs="Arial"/>
                <w:sz w:val="16"/>
                <w:szCs w:val="16"/>
              </w:rPr>
              <w:t>It has shared internally with</w:t>
            </w:r>
            <w:r w:rsidR="0062593C">
              <w:rPr>
                <w:rFonts w:ascii="Arial" w:hAnsi="Arial" w:cs="Arial"/>
                <w:sz w:val="16"/>
                <w:szCs w:val="16"/>
              </w:rPr>
              <w:t>in</w:t>
            </w:r>
            <w:r w:rsidRPr="00BB3A30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="0062593C">
              <w:rPr>
                <w:rFonts w:ascii="Arial" w:hAnsi="Arial" w:cs="Arial"/>
                <w:sz w:val="16"/>
                <w:szCs w:val="16"/>
              </w:rPr>
              <w:t>G</w:t>
            </w:r>
            <w:r w:rsidRPr="00BB3A30">
              <w:rPr>
                <w:rFonts w:ascii="Arial" w:hAnsi="Arial" w:cs="Arial"/>
                <w:sz w:val="16"/>
                <w:szCs w:val="16"/>
              </w:rPr>
              <w:t>roup.</w:t>
            </w:r>
          </w:p>
          <w:p w14:paraId="581E4136" w14:textId="0C8A54C2" w:rsidR="005E2FC6" w:rsidRPr="00794325" w:rsidRDefault="00B61717" w:rsidP="004C274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8" w:history="1">
              <w:r w:rsidR="005E2FC6" w:rsidRPr="00BB3A30">
                <w:rPr>
                  <w:rFonts w:ascii="Arial" w:hAnsi="Arial" w:cs="Arial"/>
                  <w:sz w:val="16"/>
                  <w:szCs w:val="16"/>
                </w:rPr>
                <w:t xml:space="preserve">Looking good / </w:t>
              </w:r>
              <w:proofErr w:type="gramStart"/>
              <w:r w:rsidR="005E2FC6" w:rsidRPr="00BB3A30">
                <w:rPr>
                  <w:rFonts w:ascii="Arial" w:hAnsi="Arial" w:cs="Arial"/>
                  <w:sz w:val="16"/>
                  <w:szCs w:val="16"/>
                </w:rPr>
                <w:t>looking  safe</w:t>
              </w:r>
              <w:proofErr w:type="gramEnd"/>
              <w:r w:rsidR="005E2FC6" w:rsidRPr="00BB3A30">
                <w:rPr>
                  <w:rFonts w:ascii="Arial" w:hAnsi="Arial" w:cs="Arial"/>
                  <w:sz w:val="16"/>
                  <w:szCs w:val="16"/>
                </w:rPr>
                <w:t>.</w:t>
              </w:r>
            </w:hyperlink>
            <w:r w:rsidR="004C274A" w:rsidRPr="00BB3A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2FC6" w:rsidRPr="00BB3A30">
              <w:rPr>
                <w:rFonts w:ascii="Arial" w:hAnsi="Arial" w:cs="Arial"/>
                <w:sz w:val="16"/>
                <w:szCs w:val="16"/>
              </w:rPr>
              <w:t>Video of incident available</w:t>
            </w:r>
            <w:r w:rsidR="005E2FC6" w:rsidRPr="00821A6D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5E2FC6" w:rsidRPr="00794325" w14:paraId="464A28A9" w14:textId="77777777" w:rsidTr="00C20665">
        <w:trPr>
          <w:trHeight w:val="698"/>
        </w:trPr>
        <w:tc>
          <w:tcPr>
            <w:tcW w:w="9622" w:type="dxa"/>
            <w:gridSpan w:val="2"/>
            <w:shd w:val="clear" w:color="auto" w:fill="B4C6E7"/>
          </w:tcPr>
          <w:p w14:paraId="1087D6DA" w14:textId="58F977C1" w:rsidR="005E2FC6" w:rsidRPr="00794325" w:rsidRDefault="005E2FC6" w:rsidP="005E2FC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1DFF">
              <w:rPr>
                <w:rFonts w:ascii="Arial" w:hAnsi="Arial" w:cs="Arial"/>
                <w:b/>
                <w:bCs/>
                <w:sz w:val="16"/>
                <w:szCs w:val="16"/>
              </w:rPr>
              <w:t>MAX 10%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B50B" w14:textId="77777777" w:rsidR="00B61717" w:rsidRDefault="00B61717" w:rsidP="00BD2C6D">
      <w:r>
        <w:separator/>
      </w:r>
    </w:p>
  </w:endnote>
  <w:endnote w:type="continuationSeparator" w:id="0">
    <w:p w14:paraId="12B1D27E" w14:textId="77777777" w:rsidR="00B61717" w:rsidRDefault="00B61717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C5F6" w14:textId="77777777" w:rsidR="00B61717" w:rsidRDefault="00B61717" w:rsidP="00BD2C6D">
      <w:r>
        <w:separator/>
      </w:r>
    </w:p>
  </w:footnote>
  <w:footnote w:type="continuationSeparator" w:id="0">
    <w:p w14:paraId="37EC22CC" w14:textId="77777777" w:rsidR="00B61717" w:rsidRDefault="00B61717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4392"/>
    <w:multiLevelType w:val="hybridMultilevel"/>
    <w:tmpl w:val="BC0800BA"/>
    <w:lvl w:ilvl="0" w:tplc="1D825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71381"/>
    <w:multiLevelType w:val="hybridMultilevel"/>
    <w:tmpl w:val="43D0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8207D"/>
    <w:multiLevelType w:val="hybridMultilevel"/>
    <w:tmpl w:val="DE84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F7109"/>
    <w:multiLevelType w:val="hybridMultilevel"/>
    <w:tmpl w:val="4502D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40142"/>
    <w:multiLevelType w:val="hybridMultilevel"/>
    <w:tmpl w:val="6DBAD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07887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B7D0A"/>
    <w:rsid w:val="001E065E"/>
    <w:rsid w:val="001F0DAA"/>
    <w:rsid w:val="00211212"/>
    <w:rsid w:val="00231A48"/>
    <w:rsid w:val="00247676"/>
    <w:rsid w:val="00263FD5"/>
    <w:rsid w:val="002665FF"/>
    <w:rsid w:val="002E7B1A"/>
    <w:rsid w:val="002F603A"/>
    <w:rsid w:val="0033434E"/>
    <w:rsid w:val="003D590C"/>
    <w:rsid w:val="003E0BE5"/>
    <w:rsid w:val="0040241D"/>
    <w:rsid w:val="00440A73"/>
    <w:rsid w:val="00450AA0"/>
    <w:rsid w:val="00453AF5"/>
    <w:rsid w:val="00456D6F"/>
    <w:rsid w:val="0046370A"/>
    <w:rsid w:val="004726EE"/>
    <w:rsid w:val="004A3AC1"/>
    <w:rsid w:val="004B1EF0"/>
    <w:rsid w:val="004C274A"/>
    <w:rsid w:val="004C274D"/>
    <w:rsid w:val="004C4E49"/>
    <w:rsid w:val="005069C8"/>
    <w:rsid w:val="00525F96"/>
    <w:rsid w:val="00532B80"/>
    <w:rsid w:val="0057388D"/>
    <w:rsid w:val="00587E90"/>
    <w:rsid w:val="005C4564"/>
    <w:rsid w:val="005D43ED"/>
    <w:rsid w:val="005E2FC6"/>
    <w:rsid w:val="005F1089"/>
    <w:rsid w:val="006015C5"/>
    <w:rsid w:val="0062593C"/>
    <w:rsid w:val="00661026"/>
    <w:rsid w:val="00663D3B"/>
    <w:rsid w:val="006B099B"/>
    <w:rsid w:val="006C1BFC"/>
    <w:rsid w:val="007457A5"/>
    <w:rsid w:val="0074631E"/>
    <w:rsid w:val="0075017A"/>
    <w:rsid w:val="007539A1"/>
    <w:rsid w:val="00755BD5"/>
    <w:rsid w:val="0077769B"/>
    <w:rsid w:val="00781D56"/>
    <w:rsid w:val="00783562"/>
    <w:rsid w:val="00794325"/>
    <w:rsid w:val="00811DB2"/>
    <w:rsid w:val="008927F3"/>
    <w:rsid w:val="00893437"/>
    <w:rsid w:val="008E7B5B"/>
    <w:rsid w:val="008F0D57"/>
    <w:rsid w:val="0093362E"/>
    <w:rsid w:val="0097637D"/>
    <w:rsid w:val="0099288E"/>
    <w:rsid w:val="009D4E81"/>
    <w:rsid w:val="00A07CF8"/>
    <w:rsid w:val="00A43161"/>
    <w:rsid w:val="00A70B3F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61717"/>
    <w:rsid w:val="00B869AF"/>
    <w:rsid w:val="00B97B33"/>
    <w:rsid w:val="00BB3A30"/>
    <w:rsid w:val="00BD2C6D"/>
    <w:rsid w:val="00C30BFF"/>
    <w:rsid w:val="00C367D9"/>
    <w:rsid w:val="00C4469C"/>
    <w:rsid w:val="00C529ED"/>
    <w:rsid w:val="00C677E9"/>
    <w:rsid w:val="00CA49DE"/>
    <w:rsid w:val="00CA5C18"/>
    <w:rsid w:val="00CB222E"/>
    <w:rsid w:val="00D134B5"/>
    <w:rsid w:val="00D41ED2"/>
    <w:rsid w:val="00D53742"/>
    <w:rsid w:val="00D77B43"/>
    <w:rsid w:val="00D84BD1"/>
    <w:rsid w:val="00DA5166"/>
    <w:rsid w:val="00E011CE"/>
    <w:rsid w:val="00E15772"/>
    <w:rsid w:val="00E72284"/>
    <w:rsid w:val="00F243E2"/>
    <w:rsid w:val="00F4083F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E2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edongroup-my.sharepoint.com/personal/douglas_hunter_breedongroup_com/Documents/Desktop/MPA%20awards%202024/Looking%20Good.......Looking%20Safer%20-%20Hyndford%20Nov.ppt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2EBB8-F565-467E-B680-68D94E5E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6</cp:revision>
  <dcterms:created xsi:type="dcterms:W3CDTF">2025-01-06T12:49:00Z</dcterms:created>
  <dcterms:modified xsi:type="dcterms:W3CDTF">2025-06-30T15:12:00Z</dcterms:modified>
  <cp:category/>
</cp:coreProperties>
</file>