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61B65" w:rsidRPr="00794325" w14:paraId="0172CC9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0B609A9D" w14:textId="57CCCD3D" w:rsidR="00461B65" w:rsidRPr="00794325" w:rsidRDefault="00461B65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4184098" w14:textId="4876E16D" w:rsidR="00461B65" w:rsidRDefault="00461B65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Safer management of pedestrians and transport on site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01F183BD" w:rsidR="0006711C" w:rsidRPr="00794325" w:rsidRDefault="00D41343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202413</w:t>
            </w:r>
          </w:p>
        </w:tc>
      </w:tr>
      <w:tr w:rsidR="00B459ED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023FFDAD" w:rsidR="00B459ED" w:rsidRPr="00263FD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Improvement of existing fencing decision flowchart </w:t>
            </w:r>
          </w:p>
        </w:tc>
      </w:tr>
      <w:tr w:rsidR="00B459ED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31B58A8D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Sibelco</w:t>
            </w:r>
          </w:p>
        </w:tc>
      </w:tr>
      <w:tr w:rsidR="00B459ED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19BB34BA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 Wide</w:t>
            </w:r>
          </w:p>
        </w:tc>
      </w:tr>
      <w:tr w:rsidR="00B459ED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36791C73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459ED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00602BA6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141B6AF3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x pdf</w:t>
            </w:r>
          </w:p>
        </w:tc>
      </w:tr>
      <w:tr w:rsidR="00B459ED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6672FA1D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E15E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B459ED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B459ED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9303B3C" w14:textId="41048158" w:rsidR="00B459ED" w:rsidRDefault="00B459ED" w:rsidP="00B459E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company historically had a fencing decision procedure to determine the correct type of fencing to be used on boundaries depending on the risk of trespass, vehicles, proximity to roads.</w:t>
            </w:r>
          </w:p>
          <w:p w14:paraId="6A5D39F9" w14:textId="77777777" w:rsidR="00B459ED" w:rsidRDefault="00B459ED" w:rsidP="00B459E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85E2BF" w14:textId="0ABD76A8" w:rsidR="00B459ED" w:rsidRDefault="00B459ED" w:rsidP="00B459E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document was very detailed and confusing to follow, with a choice of 6 types of fencing, but whichever flow was followed, everyone end</w:t>
            </w:r>
            <w:r w:rsidR="00EF46A6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 up </w:t>
            </w:r>
            <w:r w:rsidR="00EF46A6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the same type of fence.</w:t>
            </w:r>
          </w:p>
          <w:p w14:paraId="4C587255" w14:textId="77777777" w:rsidR="00B459ED" w:rsidRDefault="00B459ED" w:rsidP="00B459E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270283" w14:textId="56D0E7A2" w:rsidR="00B459ED" w:rsidRDefault="00B459ED" w:rsidP="00B459E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request was made centrally to have the document refreshed and following meetings between Director </w:t>
            </w:r>
            <w:r w:rsidR="00EF46A6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Operations,</w:t>
            </w:r>
            <w:r w:rsidR="00EF46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Cluster Director and </w:t>
            </w:r>
            <w:r w:rsidR="00EF46A6">
              <w:rPr>
                <w:rFonts w:ascii="Arial" w:hAnsi="Arial" w:cs="Arial"/>
                <w:sz w:val="16"/>
                <w:szCs w:val="16"/>
              </w:rPr>
              <w:t>the H&amp;S Specialist</w:t>
            </w:r>
            <w:r>
              <w:rPr>
                <w:rFonts w:ascii="Arial" w:hAnsi="Arial" w:cs="Arial"/>
                <w:sz w:val="16"/>
                <w:szCs w:val="16"/>
              </w:rPr>
              <w:t xml:space="preserve"> a new document was developed.</w:t>
            </w:r>
          </w:p>
          <w:p w14:paraId="527EA386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59ED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B459ED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C438686" w14:textId="64E5994C" w:rsidR="00B459ED" w:rsidRDefault="00EF46A6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was</w:t>
            </w:r>
            <w:r w:rsidR="00B459ED">
              <w:rPr>
                <w:rFonts w:ascii="Arial" w:hAnsi="Arial" w:cs="Arial"/>
                <w:sz w:val="16"/>
                <w:szCs w:val="16"/>
              </w:rPr>
              <w:t xml:space="preserve"> decided to reduce the number of fencing options to 3 types from the previous 6.</w:t>
            </w:r>
          </w:p>
          <w:p w14:paraId="558CA3C9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743F72" w14:textId="03F3AB7D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 meetings</w:t>
            </w:r>
            <w:r w:rsidR="00EF46A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EF46A6">
              <w:rPr>
                <w:rFonts w:ascii="Arial" w:hAnsi="Arial" w:cs="Arial"/>
                <w:sz w:val="16"/>
                <w:szCs w:val="16"/>
              </w:rPr>
              <w:t>risk-based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process was developed and created which gave much clearer guidance on the type of fencing to use based on the relevant risk factors nearby.</w:t>
            </w:r>
          </w:p>
          <w:p w14:paraId="79B2C1B1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BD95DD" w14:textId="6C39B3FD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previous process didn’t give any examples of the types of risk that would be considered high, medium or low, it was based on a </w:t>
            </w:r>
            <w:r w:rsidR="00C06972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es/</w:t>
            </w:r>
            <w:r w:rsidR="00C06972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 decision chart which was very subjective and therefore</w:t>
            </w:r>
            <w:r w:rsidR="00C0697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resulted in the majority of people ending up at the same fencing option every time.</w:t>
            </w:r>
          </w:p>
          <w:p w14:paraId="592B3525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A2C1ED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document was created using collaboration between higher management and the H&amp;S function. This demonstrates the ability to work cross functionally to benefit everyone.</w:t>
            </w:r>
          </w:p>
          <w:p w14:paraId="23F69A1C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82E50F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revised document was presented to site managers and was well received.</w:t>
            </w:r>
          </w:p>
          <w:p w14:paraId="269A55D4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3633623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020BE45" w14:textId="0084272D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document reflects the Vision Zero values by ensuring a </w:t>
            </w:r>
            <w:r w:rsidR="004D5BB1">
              <w:rPr>
                <w:rFonts w:ascii="Arial" w:hAnsi="Arial" w:cs="Arial"/>
                <w:sz w:val="16"/>
                <w:szCs w:val="16"/>
              </w:rPr>
              <w:t>risk-based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approach is standardised and </w:t>
            </w:r>
            <w:r w:rsidR="004D5BB1">
              <w:rPr>
                <w:rFonts w:ascii="Arial" w:hAnsi="Arial" w:cs="Arial"/>
                <w:sz w:val="16"/>
                <w:szCs w:val="16"/>
              </w:rPr>
              <w:t>ensures</w:t>
            </w:r>
            <w:r>
              <w:rPr>
                <w:rFonts w:ascii="Arial" w:hAnsi="Arial" w:cs="Arial"/>
                <w:sz w:val="16"/>
                <w:szCs w:val="16"/>
              </w:rPr>
              <w:t xml:space="preserve"> a consistent approach to boundaries to prevent pedestrian access</w:t>
            </w:r>
            <w:r w:rsidR="004D5BB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is applied across the business.</w:t>
            </w:r>
          </w:p>
          <w:p w14:paraId="28C2F84C" w14:textId="24EB3878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FFBFA9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59ED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B459ED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EB7A9B6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benefits associated with the flow chart are:</w:t>
            </w:r>
          </w:p>
          <w:p w14:paraId="56F6870E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AA7F90E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Easier to follow for users – the previous version was dated and subjective.</w:t>
            </w:r>
          </w:p>
          <w:p w14:paraId="290A672D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250211" w14:textId="0C0E6F1F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Examples of the types of risk that would be considered low, medium or high to make the </w:t>
            </w:r>
            <w:r w:rsidR="003A08A2">
              <w:rPr>
                <w:rFonts w:ascii="Arial" w:hAnsi="Arial" w:cs="Arial"/>
                <w:sz w:val="16"/>
                <w:szCs w:val="16"/>
              </w:rPr>
              <w:t>decision-making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process easier.</w:t>
            </w:r>
          </w:p>
          <w:p w14:paraId="19CCFC0D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7EE4933" w14:textId="193BA12A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Standardisation across the sites as by using the improved document w</w:t>
            </w:r>
            <w:r w:rsidR="004D5BB1">
              <w:rPr>
                <w:rFonts w:ascii="Arial" w:hAnsi="Arial" w:cs="Arial"/>
                <w:sz w:val="16"/>
                <w:szCs w:val="16"/>
              </w:rPr>
              <w:t>ill</w:t>
            </w:r>
            <w:r>
              <w:rPr>
                <w:rFonts w:ascii="Arial" w:hAnsi="Arial" w:cs="Arial"/>
                <w:sz w:val="16"/>
                <w:szCs w:val="16"/>
              </w:rPr>
              <w:t xml:space="preserve"> lead to </w:t>
            </w:r>
            <w:r w:rsidR="004D5BB1">
              <w:rPr>
                <w:rFonts w:ascii="Arial" w:hAnsi="Arial" w:cs="Arial"/>
                <w:sz w:val="16"/>
                <w:szCs w:val="16"/>
              </w:rPr>
              <w:t>consistent</w:t>
            </w:r>
            <w:r>
              <w:rPr>
                <w:rFonts w:ascii="Arial" w:hAnsi="Arial" w:cs="Arial"/>
                <w:sz w:val="16"/>
                <w:szCs w:val="16"/>
              </w:rPr>
              <w:t xml:space="preserve"> risk ratings</w:t>
            </w:r>
            <w:r w:rsidR="004D5B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7B187F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C679A59" w14:textId="37A56AA4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Mitigation for any reduction in risk level </w:t>
            </w:r>
            <w:r w:rsidR="004D5BB1">
              <w:rPr>
                <w:rFonts w:ascii="Arial" w:hAnsi="Arial" w:cs="Arial"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 be recorded on the form as well as any other risks that may need to be considered.</w:t>
            </w:r>
          </w:p>
          <w:p w14:paraId="2D993CD9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AC015B0" w14:textId="775E0409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amended form also requires validation following the assessment and has traceability.</w:t>
            </w:r>
          </w:p>
          <w:p w14:paraId="468DBCF0" w14:textId="281E69D5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59ED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B459ED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CCC921B" w14:textId="3CFCCD1B" w:rsidR="00B459ED" w:rsidRDefault="003A08A2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459ED">
              <w:rPr>
                <w:rFonts w:ascii="Arial" w:hAnsi="Arial" w:cs="Arial"/>
                <w:sz w:val="16"/>
                <w:szCs w:val="16"/>
              </w:rPr>
              <w:t>his is an enhanced approach to fencing decision making and creates a more robust process.</w:t>
            </w:r>
          </w:p>
          <w:p w14:paraId="4F0E224C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C46ADA0" w14:textId="49554C41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document is clear and easy to follow and is a good example of different functions collaborating on a project.</w:t>
            </w:r>
          </w:p>
          <w:p w14:paraId="0A697967" w14:textId="31CECAAD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59ED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B459ED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0AF6A2D2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There are currently no plans to develop this further unless there are changes in fencing types identified or a change in risk examples.</w:t>
            </w:r>
          </w:p>
          <w:p w14:paraId="32D11B45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B0FFCC3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document is transferrable across other businesses and could easily be adapted to their needs.</w:t>
            </w:r>
          </w:p>
          <w:p w14:paraId="4F607E62" w14:textId="77777777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3DD629F" w14:textId="3665DD76" w:rsidR="00B459ED" w:rsidRDefault="00B459ED" w:rsidP="00B459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document has been shared at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IOQ evening by </w:t>
            </w:r>
            <w:r w:rsidR="004D5BB1">
              <w:rPr>
                <w:rFonts w:ascii="Arial" w:hAnsi="Arial" w:cs="Arial"/>
                <w:sz w:val="16"/>
                <w:szCs w:val="16"/>
              </w:rPr>
              <w:t>the Director of Operations.</w:t>
            </w:r>
          </w:p>
          <w:p w14:paraId="581E4136" w14:textId="0B3AC372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59ED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B459ED" w:rsidRPr="00794325" w:rsidRDefault="00B459ED" w:rsidP="00B459E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D60D" w14:textId="77777777" w:rsidR="002E15E5" w:rsidRDefault="002E15E5" w:rsidP="00BD2C6D">
      <w:r>
        <w:separator/>
      </w:r>
    </w:p>
  </w:endnote>
  <w:endnote w:type="continuationSeparator" w:id="0">
    <w:p w14:paraId="48E1757D" w14:textId="77777777" w:rsidR="002E15E5" w:rsidRDefault="002E15E5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F479" w14:textId="77777777" w:rsidR="002E15E5" w:rsidRDefault="002E15E5" w:rsidP="00BD2C6D">
      <w:r>
        <w:separator/>
      </w:r>
    </w:p>
  </w:footnote>
  <w:footnote w:type="continuationSeparator" w:id="0">
    <w:p w14:paraId="44E7927E" w14:textId="77777777" w:rsidR="002E15E5" w:rsidRDefault="002E15E5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02995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F0DAA"/>
    <w:rsid w:val="00211212"/>
    <w:rsid w:val="00231A48"/>
    <w:rsid w:val="00247676"/>
    <w:rsid w:val="00263FD5"/>
    <w:rsid w:val="002665FF"/>
    <w:rsid w:val="002E15E5"/>
    <w:rsid w:val="002E7B1A"/>
    <w:rsid w:val="002F603A"/>
    <w:rsid w:val="0033434E"/>
    <w:rsid w:val="003A08A2"/>
    <w:rsid w:val="003D590C"/>
    <w:rsid w:val="003E0BE5"/>
    <w:rsid w:val="0040241D"/>
    <w:rsid w:val="00440A73"/>
    <w:rsid w:val="00450AA0"/>
    <w:rsid w:val="00453AF5"/>
    <w:rsid w:val="00456D6F"/>
    <w:rsid w:val="00461B65"/>
    <w:rsid w:val="0046370A"/>
    <w:rsid w:val="004726EE"/>
    <w:rsid w:val="004A3AC1"/>
    <w:rsid w:val="004B1EF0"/>
    <w:rsid w:val="004C274D"/>
    <w:rsid w:val="004C4E49"/>
    <w:rsid w:val="004D5BB1"/>
    <w:rsid w:val="005069C8"/>
    <w:rsid w:val="00525F96"/>
    <w:rsid w:val="00532B80"/>
    <w:rsid w:val="0057388D"/>
    <w:rsid w:val="00587E90"/>
    <w:rsid w:val="005C4564"/>
    <w:rsid w:val="005D43ED"/>
    <w:rsid w:val="005F1089"/>
    <w:rsid w:val="006015C5"/>
    <w:rsid w:val="00661026"/>
    <w:rsid w:val="00663D3B"/>
    <w:rsid w:val="006B099B"/>
    <w:rsid w:val="006C1BFC"/>
    <w:rsid w:val="006F0495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927F3"/>
    <w:rsid w:val="00893437"/>
    <w:rsid w:val="008E7B5B"/>
    <w:rsid w:val="008F0D57"/>
    <w:rsid w:val="0097637D"/>
    <w:rsid w:val="0099288E"/>
    <w:rsid w:val="009D4E81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459ED"/>
    <w:rsid w:val="00B869AF"/>
    <w:rsid w:val="00B97B33"/>
    <w:rsid w:val="00BD2C6D"/>
    <w:rsid w:val="00C06972"/>
    <w:rsid w:val="00C30BFF"/>
    <w:rsid w:val="00C367D9"/>
    <w:rsid w:val="00C4469C"/>
    <w:rsid w:val="00C529ED"/>
    <w:rsid w:val="00C677E9"/>
    <w:rsid w:val="00CA49DE"/>
    <w:rsid w:val="00CA5C18"/>
    <w:rsid w:val="00D134B5"/>
    <w:rsid w:val="00D41343"/>
    <w:rsid w:val="00D41ED2"/>
    <w:rsid w:val="00D53742"/>
    <w:rsid w:val="00D77B43"/>
    <w:rsid w:val="00D84BD1"/>
    <w:rsid w:val="00DA5166"/>
    <w:rsid w:val="00E011CE"/>
    <w:rsid w:val="00E15772"/>
    <w:rsid w:val="00E72284"/>
    <w:rsid w:val="00EF46A6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8B7F5-CB3B-41B5-ADC9-1787676D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6</cp:revision>
  <dcterms:created xsi:type="dcterms:W3CDTF">2025-01-06T17:23:00Z</dcterms:created>
  <dcterms:modified xsi:type="dcterms:W3CDTF">2025-06-30T15:21:00Z</dcterms:modified>
  <cp:category/>
</cp:coreProperties>
</file>