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E2E4F1"/>
  <w:body>
    <w:tbl>
      <w:tblPr>
        <w:tblW w:w="9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7EE511A9" w:rsidTr="7EE511A9" w14:paraId="46417395">
        <w:trPr>
          <w:trHeight w:val="300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="0258C499" w:rsidP="7EE511A9" w:rsidRDefault="0258C499" w14:paraId="73CAEA98" w14:textId="662C6512">
            <w:pPr>
              <w:pStyle w:val="Normal"/>
              <w:spacing w:line="276" w:lineRule="auto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7EE511A9" w:rsidR="0258C49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="0258C499" w:rsidP="7EE511A9" w:rsidRDefault="0258C499" w14:paraId="720BEEDC" w14:textId="21E30FA0">
            <w:pPr>
              <w:spacing w:before="0" w:beforeAutospacing="off" w:after="0" w:afterAutospacing="off"/>
              <w:ind w:left="0"/>
              <w:rPr>
                <w:rFonts w:ascii="Arial" w:hAnsi="Arial" w:eastAsia="Arial" w:cs="Arial"/>
                <w:noProof w:val="0"/>
                <w:sz w:val="16"/>
                <w:szCs w:val="16"/>
                <w:lang w:val="en-GB"/>
              </w:rPr>
            </w:pPr>
            <w:r w:rsidRPr="7EE511A9" w:rsidR="0258C4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Safer maintenance and housekeeping</w:t>
            </w:r>
          </w:p>
        </w:tc>
      </w:tr>
      <w:tr w:rsidRPr="00794325" w:rsidR="0006711C" w:rsidTr="7EE511A9" w14:paraId="5497538A" w14:textId="77777777">
        <w:trPr>
          <w:trHeight w:val="698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Pr="00794325" w:rsidR="0006711C" w:rsidP="00794325" w:rsidRDefault="00DA5166" w14:paraId="17CD21D4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Pr="00794325" w:rsidR="0006711C" w:rsidP="00794325" w:rsidRDefault="00BD027B" w14:paraId="33977604" w14:textId="1AD0F0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2024130</w:t>
            </w:r>
          </w:p>
        </w:tc>
      </w:tr>
      <w:tr w:rsidRPr="00794325" w:rsidR="0006711C" w:rsidTr="7EE511A9" w14:paraId="1C66D027" w14:textId="77777777">
        <w:trPr>
          <w:trHeight w:val="698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Pr="00794325" w:rsidR="0006711C" w:rsidP="00794325" w:rsidRDefault="00DA5166" w14:paraId="4C6CB80A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Pr="00263FD5" w:rsidR="0006711C" w:rsidP="004C4E49" w:rsidRDefault="00BD027B" w14:paraId="01DD287C" w14:textId="04B58F7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027B">
              <w:rPr>
                <w:rFonts w:ascii="Arial" w:hAnsi="Arial" w:cs="Arial"/>
                <w:sz w:val="16"/>
                <w:szCs w:val="16"/>
              </w:rPr>
              <w:t>Mobile Elevated Work Platform Basket Alarm – Sky Beacon</w:t>
            </w:r>
          </w:p>
        </w:tc>
      </w:tr>
      <w:tr w:rsidRPr="00794325" w:rsidR="00263FD5" w:rsidTr="7EE511A9" w14:paraId="507EE580" w14:textId="77777777">
        <w:trPr>
          <w:trHeight w:val="698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Pr="00794325" w:rsidR="00263FD5" w:rsidP="00263FD5" w:rsidRDefault="00263FD5" w14:paraId="2F4C1700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Pr="00794325" w:rsidR="00263FD5" w:rsidP="00263FD5" w:rsidRDefault="00BD027B" w14:paraId="151B39A3" w14:textId="0F96F0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Tarmac</w:t>
            </w:r>
          </w:p>
        </w:tc>
      </w:tr>
      <w:tr w:rsidRPr="00794325" w:rsidR="00263FD5" w:rsidTr="7EE511A9" w14:paraId="2462CAD8" w14:textId="77777777">
        <w:trPr>
          <w:trHeight w:val="698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Pr="00794325" w:rsidR="00263FD5" w:rsidP="00263FD5" w:rsidRDefault="00263FD5" w14:paraId="2F373DB0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Pr="00794325" w:rsidR="00263FD5" w:rsidP="00263FD5" w:rsidRDefault="00BD027B" w14:paraId="754648C6" w14:textId="51B07C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Tunstead Cement Plant</w:t>
            </w:r>
          </w:p>
        </w:tc>
      </w:tr>
      <w:tr w:rsidRPr="00794325" w:rsidR="00263FD5" w:rsidTr="7EE511A9" w14:paraId="072B812A" w14:textId="77777777">
        <w:trPr>
          <w:trHeight w:val="698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Pr="00794325" w:rsidR="00263FD5" w:rsidP="00263FD5" w:rsidRDefault="00263FD5" w14:paraId="7D0C7E22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Pr="00794325" w:rsidR="00263FD5" w:rsidP="00263FD5" w:rsidRDefault="00EA2F5C" w14:paraId="634FCAFF" w14:textId="77C1FB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request</w:t>
            </w:r>
          </w:p>
        </w:tc>
      </w:tr>
      <w:tr w:rsidRPr="00794325" w:rsidR="00263FD5" w:rsidTr="7EE511A9" w14:paraId="04712FBB" w14:textId="77777777">
        <w:trPr>
          <w:trHeight w:val="698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Pr="00794325" w:rsidR="00263FD5" w:rsidP="00263FD5" w:rsidRDefault="00263FD5" w14:paraId="2B06EAA5" w14:textId="38BF03F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EA2F5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Pr="00794325" w:rsidR="00263FD5" w:rsidP="00263FD5" w:rsidRDefault="00EA2F5C" w14:paraId="4364933C" w14:textId="76BD45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pdf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images also embedded</w:t>
            </w:r>
          </w:p>
        </w:tc>
      </w:tr>
      <w:tr w:rsidR="7EE511A9" w:rsidTr="7EE511A9" w14:paraId="06D555B1">
        <w:trPr>
          <w:trHeight w:val="300"/>
        </w:trPr>
        <w:tc>
          <w:tcPr>
            <w:tcW w:w="4811" w:type="dxa"/>
            <w:shd w:val="clear" w:color="auto" w:fill="B4C6E7" w:themeFill="accent1" w:themeFillTint="66"/>
            <w:tcMar/>
            <w:vAlign w:val="center"/>
          </w:tcPr>
          <w:p w:rsidR="7B3FF55A" w:rsidP="7EE511A9" w:rsidRDefault="7B3FF55A" w14:paraId="423E8D71" w14:textId="793E2CDB">
            <w:pPr>
              <w:pStyle w:val="Normal"/>
              <w:spacing w:line="276" w:lineRule="auto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7EE511A9" w:rsidR="7B3FF55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Fatal 6 Theme</w:t>
            </w:r>
          </w:p>
        </w:tc>
        <w:tc>
          <w:tcPr>
            <w:tcW w:w="4811" w:type="dxa"/>
            <w:shd w:val="clear" w:color="auto" w:fill="FFFFFF" w:themeFill="background1"/>
            <w:tcMar/>
            <w:vAlign w:val="center"/>
          </w:tcPr>
          <w:p w:rsidR="67391EDA" w:rsidP="7EE511A9" w:rsidRDefault="67391EDA" w14:paraId="4B586EDC" w14:textId="47F1052A">
            <w:pPr>
              <w:pStyle w:val="Normal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7EE511A9" w:rsidR="67391EDA">
              <w:rPr>
                <w:rFonts w:ascii="Arial" w:hAnsi="Arial" w:cs="Arial"/>
                <w:sz w:val="16"/>
                <w:szCs w:val="16"/>
              </w:rPr>
              <w:t>3. Work at height</w:t>
            </w:r>
          </w:p>
        </w:tc>
      </w:tr>
      <w:tr w:rsidRPr="00794325" w:rsidR="00263FD5" w:rsidTr="7EE511A9" w14:paraId="17D49C58" w14:textId="77777777">
        <w:trPr>
          <w:trHeight w:val="698"/>
        </w:trPr>
        <w:tc>
          <w:tcPr>
            <w:tcW w:w="9622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794325" w:rsidR="00263FD5" w:rsidP="00263FD5" w:rsidRDefault="00263FD5" w14:paraId="19597470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Pr="00794325" w:rsidR="00263FD5" w:rsidTr="7EE511A9" w14:paraId="5F54376D" w14:textId="77777777">
        <w:trPr>
          <w:trHeight w:val="698"/>
        </w:trPr>
        <w:tc>
          <w:tcPr>
            <w:tcW w:w="9622" w:type="dxa"/>
            <w:gridSpan w:val="2"/>
            <w:shd w:val="clear" w:color="auto" w:fill="FFFFFF" w:themeFill="background1"/>
            <w:tcMar/>
            <w:vAlign w:val="center"/>
          </w:tcPr>
          <w:p w:rsidRPr="005A547B" w:rsidR="00EA2F5C" w:rsidP="00EA2F5C" w:rsidRDefault="00EA2F5C" w14:paraId="153A65A7" w14:textId="30D108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 xml:space="preserve">Following the </w:t>
            </w:r>
            <w:r w:rsidR="005A547B">
              <w:rPr>
                <w:rFonts w:ascii="Arial" w:hAnsi="Arial" w:cs="Arial"/>
                <w:sz w:val="16"/>
                <w:szCs w:val="16"/>
              </w:rPr>
              <w:t>hi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gh </w:t>
            </w:r>
            <w:r w:rsidR="005A547B">
              <w:rPr>
                <w:rFonts w:ascii="Arial" w:hAnsi="Arial" w:cs="Arial"/>
                <w:sz w:val="16"/>
                <w:szCs w:val="16"/>
              </w:rPr>
              <w:t>p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otential </w:t>
            </w:r>
            <w:r w:rsidR="005A547B">
              <w:rPr>
                <w:rFonts w:ascii="Arial" w:hAnsi="Arial" w:cs="Arial"/>
                <w:sz w:val="16"/>
                <w:szCs w:val="16"/>
              </w:rPr>
              <w:t>l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earning event at </w:t>
            </w:r>
            <w:proofErr w:type="spellStart"/>
            <w:r w:rsidRPr="005A547B">
              <w:rPr>
                <w:rFonts w:ascii="Arial" w:hAnsi="Arial" w:cs="Arial"/>
                <w:sz w:val="16"/>
                <w:szCs w:val="16"/>
              </w:rPr>
              <w:t>Barnstone</w:t>
            </w:r>
            <w:proofErr w:type="spellEnd"/>
            <w:r w:rsidRPr="005A547B">
              <w:rPr>
                <w:rFonts w:ascii="Arial" w:hAnsi="Arial" w:cs="Arial"/>
                <w:sz w:val="16"/>
                <w:szCs w:val="16"/>
              </w:rPr>
              <w:t xml:space="preserve"> site where a contractor left the basket of the Mobile Elevated Work Platform (MEWP) to access a roof at an </w:t>
            </w:r>
            <w:proofErr w:type="spellStart"/>
            <w:r w:rsidR="005A547B">
              <w:rPr>
                <w:rFonts w:ascii="Arial" w:hAnsi="Arial" w:cs="Arial"/>
                <w:sz w:val="16"/>
                <w:szCs w:val="16"/>
              </w:rPr>
              <w:t>approx</w:t>
            </w:r>
            <w:proofErr w:type="spellEnd"/>
            <w:r w:rsidRPr="005A547B">
              <w:rPr>
                <w:rFonts w:ascii="Arial" w:hAnsi="Arial" w:cs="Arial"/>
                <w:sz w:val="16"/>
                <w:szCs w:val="16"/>
              </w:rPr>
              <w:t xml:space="preserve"> 6m</w:t>
            </w:r>
            <w:r w:rsidR="005A547B">
              <w:rPr>
                <w:rFonts w:ascii="Arial" w:hAnsi="Arial" w:cs="Arial"/>
                <w:sz w:val="16"/>
                <w:szCs w:val="16"/>
              </w:rPr>
              <w:t xml:space="preserve"> height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547B">
              <w:rPr>
                <w:rFonts w:ascii="Arial" w:hAnsi="Arial" w:cs="Arial"/>
                <w:sz w:val="16"/>
                <w:szCs w:val="16"/>
              </w:rPr>
              <w:t xml:space="preserve">it was recognised that </w:t>
            </w:r>
            <w:r w:rsidRPr="005A547B">
              <w:rPr>
                <w:rFonts w:ascii="Arial" w:hAnsi="Arial" w:cs="Arial"/>
                <w:sz w:val="16"/>
                <w:szCs w:val="16"/>
              </w:rPr>
              <w:t>safety around the use of MEWP baskets</w:t>
            </w:r>
            <w:r w:rsidR="005A547B">
              <w:rPr>
                <w:rFonts w:ascii="Arial" w:hAnsi="Arial" w:cs="Arial"/>
                <w:sz w:val="16"/>
                <w:szCs w:val="16"/>
              </w:rPr>
              <w:t xml:space="preserve"> need to be improved 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446D60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5A547B">
              <w:rPr>
                <w:rFonts w:ascii="Arial" w:hAnsi="Arial" w:cs="Arial"/>
                <w:sz w:val="16"/>
                <w:szCs w:val="16"/>
              </w:rPr>
              <w:t>deter people from leaving the basket at height in an unsafe manner.</w:t>
            </w:r>
          </w:p>
          <w:p w:rsidRPr="005A547B" w:rsidR="00EA2F5C" w:rsidP="00EA2F5C" w:rsidRDefault="00EA2F5C" w14:paraId="7C5A716F" w14:textId="5E4174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One of the key points raised from the incident was that the contractor was out of sight and the supervisor could not see the unsafe act.</w:t>
            </w:r>
          </w:p>
          <w:p w:rsidRPr="005A547B" w:rsidR="00EA2F5C" w:rsidP="00EA2F5C" w:rsidRDefault="00EA2F5C" w14:paraId="34BEB140" w14:textId="793D4E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 xml:space="preserve">This action was the catalyst to come up with an engineering solution to deter MEWP users from leaving the basket and alerting supervisors or </w:t>
            </w:r>
            <w:r w:rsidR="00446D60">
              <w:rPr>
                <w:rFonts w:ascii="Arial" w:hAnsi="Arial" w:cs="Arial"/>
                <w:sz w:val="16"/>
                <w:szCs w:val="16"/>
              </w:rPr>
              <w:t>personnel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 in the area that an unauthorised egress of a MEWP basket is taking place.</w:t>
            </w:r>
          </w:p>
          <w:p w:rsidRPr="005A547B" w:rsidR="00EA2F5C" w:rsidP="00EA2F5C" w:rsidRDefault="00446D60" w14:paraId="12A2BCE5" w14:textId="014B9D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proposed solution called ‘Sky Beacon’ uses a simple light weight lanyard and 140 dBA alarm system which is activated via a ‘grenade type pin’ when the MEWP user moves out of the basket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beyond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the length limit of the lanyard when in use.</w:t>
            </w:r>
          </w:p>
          <w:p w:rsidRPr="00EA2F5C" w:rsidR="00EA2F5C" w:rsidP="00EA2F5C" w:rsidRDefault="00EA2F5C" w14:paraId="486DDF8D" w14:textId="77777777">
            <w:pPr>
              <w:rPr>
                <w:rFonts w:cstheme="minorHAnsi"/>
                <w:sz w:val="22"/>
                <w:szCs w:val="22"/>
              </w:rPr>
            </w:pPr>
          </w:p>
          <w:p w:rsidRPr="005A547B" w:rsidR="00263FD5" w:rsidP="00EA2F5C" w:rsidRDefault="00EA2F5C" w14:paraId="527EA386" w14:textId="08354C1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 xml:space="preserve">There is a short demonstration video and presentation available at request for further details.     </w:t>
            </w:r>
          </w:p>
        </w:tc>
      </w:tr>
      <w:tr w:rsidRPr="00794325" w:rsidR="00263FD5" w:rsidTr="7EE511A9" w14:paraId="59910F2B" w14:textId="77777777">
        <w:trPr>
          <w:trHeight w:val="698"/>
        </w:trPr>
        <w:tc>
          <w:tcPr>
            <w:tcW w:w="9622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794325" w:rsidR="00263FD5" w:rsidP="00263FD5" w:rsidRDefault="00263FD5" w14:paraId="3CDF3214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Pr="00794325" w:rsidR="00EA2F5C" w:rsidTr="7EE511A9" w14:paraId="6A688478" w14:textId="77777777">
        <w:trPr>
          <w:trHeight w:val="698"/>
        </w:trPr>
        <w:tc>
          <w:tcPr>
            <w:tcW w:w="9622" w:type="dxa"/>
            <w:gridSpan w:val="2"/>
            <w:shd w:val="clear" w:color="auto" w:fill="FFFFFF" w:themeFill="background1"/>
            <w:tcMar/>
          </w:tcPr>
          <w:p w:rsidRPr="005A547B" w:rsidR="00EA2F5C" w:rsidP="00EA2F5C" w:rsidRDefault="00446D60" w14:paraId="47FFF6FE" w14:textId="2BD184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Following this incident, 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>safety equipment providers</w:t>
            </w:r>
            <w:r>
              <w:rPr>
                <w:rFonts w:ascii="Arial" w:hAnsi="Arial" w:cs="Arial"/>
                <w:sz w:val="16"/>
                <w:szCs w:val="16"/>
              </w:rPr>
              <w:t xml:space="preserve"> were researched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to see if there was an existing ‘off the shelf’ solution which could </w:t>
            </w:r>
            <w:r>
              <w:rPr>
                <w:rFonts w:ascii="Arial" w:hAnsi="Arial" w:cs="Arial"/>
                <w:sz w:val="16"/>
                <w:szCs w:val="16"/>
              </w:rPr>
              <w:t xml:space="preserve">be 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>use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to manage high risk working at height activities with </w:t>
            </w:r>
            <w:r>
              <w:rPr>
                <w:rFonts w:ascii="Arial" w:hAnsi="Arial" w:cs="Arial"/>
                <w:sz w:val="16"/>
                <w:szCs w:val="16"/>
              </w:rPr>
              <w:t>MEWP,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specifically when a person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le</w:t>
            </w:r>
            <w:r>
              <w:rPr>
                <w:rFonts w:ascii="Arial" w:hAnsi="Arial" w:cs="Arial"/>
                <w:sz w:val="16"/>
                <w:szCs w:val="16"/>
              </w:rPr>
              <w:t>ft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the basket in an unsafe manner.</w:t>
            </w:r>
          </w:p>
          <w:p w:rsidR="00326A57" w:rsidP="00EA2F5C" w:rsidRDefault="00EA2F5C" w14:paraId="421A6CE3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No</w:t>
            </w:r>
            <w:r w:rsidR="00446D60">
              <w:rPr>
                <w:rFonts w:ascii="Arial" w:hAnsi="Arial" w:cs="Arial"/>
                <w:sz w:val="16"/>
                <w:szCs w:val="16"/>
              </w:rPr>
              <w:t xml:space="preserve"> relevant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 solution was </w:t>
            </w:r>
            <w:r w:rsidR="00446D60">
              <w:rPr>
                <w:rFonts w:ascii="Arial" w:hAnsi="Arial" w:cs="Arial"/>
                <w:sz w:val="16"/>
                <w:szCs w:val="16"/>
              </w:rPr>
              <w:t xml:space="preserve">identified 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so </w:t>
            </w:r>
            <w:r w:rsidR="00446D60">
              <w:rPr>
                <w:rFonts w:ascii="Arial" w:hAnsi="Arial" w:cs="Arial"/>
                <w:sz w:val="16"/>
                <w:szCs w:val="16"/>
              </w:rPr>
              <w:t>one was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 design</w:t>
            </w:r>
            <w:r w:rsidR="00446D60">
              <w:rPr>
                <w:rFonts w:ascii="Arial" w:hAnsi="Arial" w:cs="Arial"/>
                <w:sz w:val="16"/>
                <w:szCs w:val="16"/>
              </w:rPr>
              <w:t>ed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 with the following basic criteria – </w:t>
            </w:r>
          </w:p>
          <w:p w:rsidRPr="00326A57" w:rsidR="00326A57" w:rsidP="00326A57" w:rsidRDefault="00326A57" w14:paraId="6DB8E68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326A57" w:rsidR="00326A57" w:rsidP="00326A57" w:rsidRDefault="00EA2F5C" w14:paraId="378C3F51" w14:textId="3921B76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 xml:space="preserve">The alarm system needed to deter the MEWP operator (and passenger) from leaving the basket. </w:t>
            </w:r>
          </w:p>
          <w:p w:rsidRPr="00326A57" w:rsidR="00326A57" w:rsidP="00326A57" w:rsidRDefault="00446D60" w14:paraId="50E0A7CE" w14:textId="13DF7C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>It</w:t>
            </w:r>
            <w:r w:rsidRPr="00326A57" w:rsidR="00EA2F5C">
              <w:rPr>
                <w:rFonts w:ascii="Arial" w:hAnsi="Arial" w:cs="Arial"/>
                <w:sz w:val="16"/>
                <w:szCs w:val="16"/>
              </w:rPr>
              <w:t xml:space="preserve"> must be loud enough to be heard by task supervisors or people in the work location, especially if it was out of view. </w:t>
            </w:r>
          </w:p>
          <w:p w:rsidRPr="00326A57" w:rsidR="00326A57" w:rsidP="00326A57" w:rsidRDefault="00EA2F5C" w14:paraId="6EE69469" w14:textId="45E4B0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 xml:space="preserve">The system needed to be easily attached to the user. </w:t>
            </w:r>
          </w:p>
          <w:p w:rsidRPr="00326A57" w:rsidR="00326A57" w:rsidP="00326A57" w:rsidRDefault="00477467" w14:paraId="6FCF89F6" w14:textId="3A9D1D3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>It</w:t>
            </w:r>
            <w:r w:rsidRPr="00326A57" w:rsidR="00EA2F5C">
              <w:rPr>
                <w:rFonts w:ascii="Arial" w:hAnsi="Arial" w:cs="Arial"/>
                <w:sz w:val="16"/>
                <w:szCs w:val="16"/>
              </w:rPr>
              <w:t xml:space="preserve"> needed to be tamperproof. </w:t>
            </w:r>
          </w:p>
          <w:p w:rsidRPr="00326A57" w:rsidR="00326A57" w:rsidP="00326A57" w:rsidRDefault="00740B21" w14:paraId="18349A1B" w14:textId="7CFDB2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>It</w:t>
            </w:r>
            <w:r w:rsidRPr="00326A57" w:rsidR="00EA2F5C">
              <w:rPr>
                <w:rFonts w:ascii="Arial" w:hAnsi="Arial" w:cs="Arial"/>
                <w:sz w:val="16"/>
                <w:szCs w:val="16"/>
              </w:rPr>
              <w:t xml:space="preserve"> must not hinder </w:t>
            </w:r>
            <w:r w:rsidR="00326A57">
              <w:rPr>
                <w:rFonts w:ascii="Arial" w:hAnsi="Arial" w:cs="Arial"/>
                <w:sz w:val="16"/>
                <w:szCs w:val="16"/>
              </w:rPr>
              <w:t>or</w:t>
            </w:r>
            <w:r w:rsidRPr="00326A57" w:rsidR="00EA2F5C">
              <w:rPr>
                <w:rFonts w:ascii="Arial" w:hAnsi="Arial" w:cs="Arial"/>
                <w:sz w:val="16"/>
                <w:szCs w:val="16"/>
              </w:rPr>
              <w:t xml:space="preserve"> restrict the user in working in the MEWP basket. </w:t>
            </w:r>
          </w:p>
          <w:p w:rsidRPr="00326A57" w:rsidR="00326A57" w:rsidP="00326A57" w:rsidRDefault="00EA2F5C" w14:paraId="2D828148" w14:textId="10679D8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 xml:space="preserve">The alarm activates if the user leaves the MEWP basket. </w:t>
            </w:r>
          </w:p>
          <w:p w:rsidRPr="00326A57" w:rsidR="00EA2F5C" w:rsidP="00326A57" w:rsidRDefault="00EA2F5C" w14:paraId="41B35A2C" w14:textId="7F68DC6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26A57">
              <w:rPr>
                <w:rFonts w:ascii="Arial" w:hAnsi="Arial" w:cs="Arial"/>
                <w:sz w:val="16"/>
                <w:szCs w:val="16"/>
              </w:rPr>
              <w:t xml:space="preserve">The system must be easily transferable between different MEWP’s and easily fitted to hire units.   </w:t>
            </w:r>
          </w:p>
          <w:p w:rsidRPr="005A547B" w:rsidR="00EA2F5C" w:rsidP="00EA2F5C" w:rsidRDefault="00EA2F5C" w14:paraId="1897130B" w14:textId="77777777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Pr="005A547B" w:rsidR="00EA2F5C" w:rsidP="00EA2F5C" w:rsidRDefault="00EA2F5C" w14:paraId="76C2444A" w14:textId="777777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Pr="005A547B" w:rsidR="00EA2F5C" w:rsidP="00EA2F5C" w:rsidRDefault="00EA2F5C" w14:paraId="2CFFBFA9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4325" w:rsidR="00EA2F5C" w:rsidTr="7EE511A9" w14:paraId="3BFF2726" w14:textId="77777777">
        <w:trPr>
          <w:trHeight w:val="698"/>
        </w:trPr>
        <w:tc>
          <w:tcPr>
            <w:tcW w:w="9622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794325" w:rsidR="00EA2F5C" w:rsidP="00EA2F5C" w:rsidRDefault="00EA2F5C" w14:paraId="46AED3C6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Pr="00794325" w:rsidR="00EA2F5C" w:rsidTr="7EE511A9" w14:paraId="46961EC0" w14:textId="77777777">
        <w:trPr>
          <w:trHeight w:val="698"/>
        </w:trPr>
        <w:tc>
          <w:tcPr>
            <w:tcW w:w="9622" w:type="dxa"/>
            <w:gridSpan w:val="2"/>
            <w:shd w:val="clear" w:color="auto" w:fill="FFFFFF" w:themeFill="background1"/>
            <w:tcMar/>
            <w:vAlign w:val="center"/>
          </w:tcPr>
          <w:p w:rsidRPr="005A547B" w:rsidR="00EA2F5C" w:rsidP="005A547B" w:rsidRDefault="00EA2F5C" w14:paraId="551A8D72" w14:textId="7777777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Use of the Sky Beacon MEWP basket alarm has the following benefits when managing high risk working at height activities.</w:t>
            </w:r>
          </w:p>
          <w:p w:rsidRPr="005A547B" w:rsidR="00EA2F5C" w:rsidP="00EA2F5C" w:rsidRDefault="00EA2F5C" w14:paraId="76B1400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5A547B" w:rsidR="00EA2F5C" w:rsidP="005A547B" w:rsidRDefault="00EA2F5C" w14:paraId="08F1654C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Acts as a deterrent to mitigate MEWP users from leaving the basket in an unsafe manner and to STOP and Think.</w:t>
            </w:r>
          </w:p>
          <w:p w:rsidRPr="005A547B" w:rsidR="00EA2F5C" w:rsidP="005A547B" w:rsidRDefault="00EA2F5C" w14:paraId="2FC7BCB3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Alerts task supervisors if the MEWP user has left the basket in an unsafe/unauthorised manner.</w:t>
            </w:r>
          </w:p>
          <w:p w:rsidRPr="005A547B" w:rsidR="00EA2F5C" w:rsidP="005A547B" w:rsidRDefault="00EA2F5C" w14:paraId="1C9ED953" w14:textId="470796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Extra level of safety for using MEWP</w:t>
            </w:r>
            <w:r w:rsidR="00740B21">
              <w:rPr>
                <w:rFonts w:ascii="Arial" w:hAnsi="Arial" w:cs="Arial"/>
                <w:sz w:val="16"/>
                <w:szCs w:val="16"/>
              </w:rPr>
              <w:t>s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 for high risk working at height activities to create a safer work at height environment. </w:t>
            </w:r>
          </w:p>
          <w:p w:rsidRPr="005A547B" w:rsidR="00EA2F5C" w:rsidP="005A547B" w:rsidRDefault="00EA2F5C" w14:paraId="150404C5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 xml:space="preserve">Easy to use. </w:t>
            </w:r>
          </w:p>
          <w:p w:rsidRPr="005A547B" w:rsidR="00EA2F5C" w:rsidP="005A547B" w:rsidRDefault="00EA2F5C" w14:paraId="5637B535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Does not restrict the user in carrying out tasks from the MEWP basket.</w:t>
            </w:r>
          </w:p>
          <w:p w:rsidRPr="005A547B" w:rsidR="00EA2F5C" w:rsidP="005A547B" w:rsidRDefault="00EA2F5C" w14:paraId="322FA293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Low-cost solution</w:t>
            </w:r>
          </w:p>
          <w:p w:rsidRPr="005A547B" w:rsidR="00EA2F5C" w:rsidP="005A547B" w:rsidRDefault="00EA2F5C" w14:paraId="687C9F97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Transferable between different MEWP’s and can be used on hire equipment.</w:t>
            </w:r>
          </w:p>
          <w:p w:rsidRPr="005A547B" w:rsidR="00EA2F5C" w:rsidP="005A547B" w:rsidRDefault="00EA2F5C" w14:paraId="468DBCF0" w14:textId="10035AE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Can be used in any industry where a MEWP is required.</w:t>
            </w:r>
          </w:p>
        </w:tc>
      </w:tr>
      <w:tr w:rsidRPr="00794325" w:rsidR="00EA2F5C" w:rsidTr="7EE511A9" w14:paraId="48AC05DB" w14:textId="77777777">
        <w:trPr>
          <w:trHeight w:val="698"/>
        </w:trPr>
        <w:tc>
          <w:tcPr>
            <w:tcW w:w="9622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794325" w:rsidR="00EA2F5C" w:rsidP="00EA2F5C" w:rsidRDefault="00EA2F5C" w14:paraId="0826843E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Pr="00794325" w:rsidR="00EA2F5C" w:rsidTr="7EE511A9" w14:paraId="0B632BE7" w14:textId="77777777">
        <w:trPr>
          <w:trHeight w:val="698"/>
        </w:trPr>
        <w:tc>
          <w:tcPr>
            <w:tcW w:w="9622" w:type="dxa"/>
            <w:gridSpan w:val="2"/>
            <w:shd w:val="clear" w:color="auto" w:fill="FFFFFF" w:themeFill="background1"/>
            <w:tcMar/>
            <w:vAlign w:val="center"/>
          </w:tcPr>
          <w:p w:rsidRPr="005A547B" w:rsidR="00EA2F5C" w:rsidP="00EA2F5C" w:rsidRDefault="00740B21" w14:paraId="7A7EA57B" w14:textId="15B4091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Due to the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 bespoke design criteria of the Sky Beacon MEWP basket alarm,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 xml:space="preserve">the components required </w:t>
            </w:r>
            <w:r>
              <w:rPr>
                <w:rFonts w:ascii="Arial" w:hAnsi="Arial" w:cs="Arial"/>
                <w:sz w:val="16"/>
                <w:szCs w:val="16"/>
              </w:rPr>
              <w:t xml:space="preserve">were sourced </w:t>
            </w:r>
            <w:r w:rsidRPr="005A547B" w:rsidR="00EA2F5C">
              <w:rPr>
                <w:rFonts w:ascii="Arial" w:hAnsi="Arial" w:cs="Arial"/>
                <w:sz w:val="16"/>
                <w:szCs w:val="16"/>
              </w:rPr>
              <w:t>from different suppliers.</w:t>
            </w:r>
          </w:p>
          <w:p w:rsidRPr="00794325" w:rsidR="00EA2F5C" w:rsidP="00EA2F5C" w:rsidRDefault="00EA2F5C" w14:paraId="0A697967" w14:textId="31CECAA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4325" w:rsidR="00EA2F5C" w:rsidTr="7EE511A9" w14:paraId="3F91D17B" w14:textId="77777777">
        <w:trPr>
          <w:trHeight w:val="698"/>
        </w:trPr>
        <w:tc>
          <w:tcPr>
            <w:tcW w:w="9622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794325" w:rsidR="00EA2F5C" w:rsidP="00EA2F5C" w:rsidRDefault="00EA2F5C" w14:paraId="7697FB55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Pr="00794325" w:rsidR="00EA2F5C" w:rsidTr="7EE511A9" w14:paraId="1BB8932E" w14:textId="77777777">
        <w:trPr>
          <w:trHeight w:val="698"/>
        </w:trPr>
        <w:tc>
          <w:tcPr>
            <w:tcW w:w="9622" w:type="dxa"/>
            <w:gridSpan w:val="2"/>
            <w:shd w:val="clear" w:color="auto" w:fill="FFFFFF" w:themeFill="background1"/>
            <w:tcMar/>
          </w:tcPr>
          <w:p w:rsidRPr="005A547B" w:rsidR="00EA2F5C" w:rsidP="00EA2F5C" w:rsidRDefault="00EA2F5C" w14:paraId="776AD651" w14:textId="36CE6BC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The designed system is a cost-effective solution at under £100 for each system –Note</w:t>
            </w:r>
            <w:r w:rsidR="00740B21">
              <w:rPr>
                <w:rFonts w:ascii="Arial" w:hAnsi="Arial" w:cs="Arial"/>
                <w:sz w:val="16"/>
                <w:szCs w:val="16"/>
              </w:rPr>
              <w:t>:</w:t>
            </w:r>
            <w:r w:rsidRPr="005A547B">
              <w:rPr>
                <w:rFonts w:ascii="Arial" w:hAnsi="Arial" w:cs="Arial"/>
                <w:sz w:val="16"/>
                <w:szCs w:val="16"/>
              </w:rPr>
              <w:t xml:space="preserve"> 2 maybe required for each MEWP to cover driver and passenger so a total of approx. £180 per machine. This is also transferable between machines.</w:t>
            </w:r>
          </w:p>
          <w:p w:rsidR="00EA2F5C" w:rsidP="00EA2F5C" w:rsidRDefault="00EA2F5C" w14:paraId="58ACD8EF" w14:textId="7777777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sz w:val="16"/>
                <w:szCs w:val="16"/>
              </w:rPr>
              <w:t>(Prices subject to change)</w:t>
            </w:r>
          </w:p>
          <w:p w:rsidRPr="005A547B" w:rsidR="00326A57" w:rsidP="00EA2F5C" w:rsidRDefault="00326A57" w14:paraId="7D7DD2D5" w14:textId="7777777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Pr="005A547B" w:rsidR="00EA2F5C" w:rsidP="00EA2F5C" w:rsidRDefault="00EA2F5C" w14:paraId="7A0B3E3C" w14:textId="7777777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A547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7B726E" wp14:editId="7AB48E2C">
                  <wp:extent cx="2343150" cy="128575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247" cy="12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A547B" w:rsidR="00EA2F5C" w:rsidP="00EA2F5C" w:rsidRDefault="00EA2F5C" w14:paraId="1C5F75D7" w14:textId="77777777">
            <w:pPr>
              <w:pStyle w:val="Default"/>
              <w:rPr>
                <w:sz w:val="16"/>
                <w:szCs w:val="16"/>
              </w:rPr>
            </w:pPr>
          </w:p>
          <w:p w:rsidRPr="005A547B" w:rsidR="00EA2F5C" w:rsidP="00740B21" w:rsidRDefault="00EA2F5C" w14:paraId="15387E44" w14:textId="30D10639">
            <w:pPr>
              <w:pStyle w:val="Defaul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A547B">
              <w:rPr>
                <w:sz w:val="16"/>
                <w:szCs w:val="16"/>
              </w:rPr>
              <w:t xml:space="preserve">The proposed Sky Beacon MEWP basket alarm will not stop a person from climbing out of a basket if they are </w:t>
            </w:r>
            <w:r w:rsidRPr="005A547B" w:rsidR="00740B21">
              <w:rPr>
                <w:sz w:val="16"/>
                <w:szCs w:val="16"/>
              </w:rPr>
              <w:t>determined</w:t>
            </w:r>
            <w:r w:rsidR="00740B21">
              <w:rPr>
                <w:sz w:val="16"/>
                <w:szCs w:val="16"/>
              </w:rPr>
              <w:t xml:space="preserve"> but</w:t>
            </w:r>
            <w:r w:rsidRPr="005A547B">
              <w:rPr>
                <w:sz w:val="16"/>
                <w:szCs w:val="16"/>
              </w:rPr>
              <w:t xml:space="preserve"> will act as a strong deterrent for unsafe acts which could result in a serious or fatal incident.</w:t>
            </w:r>
          </w:p>
          <w:p w:rsidRPr="005A547B" w:rsidR="00EA2F5C" w:rsidP="00740B21" w:rsidRDefault="00EA2F5C" w14:paraId="3350C348" w14:textId="5DE87553">
            <w:pPr>
              <w:pStyle w:val="Defaul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A547B">
              <w:rPr>
                <w:sz w:val="16"/>
                <w:szCs w:val="16"/>
              </w:rPr>
              <w:t>The audible alarm will alert persons in the vicinity that a person has potentially left the basket in an unsafe/unauthorised manner and step in to investigate.</w:t>
            </w:r>
          </w:p>
          <w:p w:rsidRPr="005A547B" w:rsidR="00EA2F5C" w:rsidP="00740B21" w:rsidRDefault="00EA2F5C" w14:paraId="3C606D0F" w14:textId="77777777">
            <w:pPr>
              <w:pStyle w:val="Defaul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5A547B">
              <w:rPr>
                <w:sz w:val="16"/>
                <w:szCs w:val="16"/>
              </w:rPr>
              <w:t>The Sky Beacon MEWP basket alarm can be used to assist in managing the safety for high risk working at height activities.</w:t>
            </w:r>
          </w:p>
          <w:p w:rsidRPr="00740B21" w:rsidR="00740B21" w:rsidP="00740B21" w:rsidRDefault="00EA2F5C" w14:paraId="68A9D33B" w14:textId="1301AB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B21">
              <w:rPr>
                <w:rFonts w:ascii="Arial" w:hAnsi="Arial" w:cs="Arial" w:eastAsiaTheme="minorHAnsi"/>
                <w:color w:val="000000"/>
                <w:sz w:val="16"/>
                <w:szCs w:val="16"/>
              </w:rPr>
              <w:t xml:space="preserve">It can be transferred between any industry where MEWPs are being used for working at height activities. </w:t>
            </w:r>
          </w:p>
          <w:p w:rsidRPr="00326A57" w:rsidR="00EA2F5C" w:rsidP="00740B21" w:rsidRDefault="00740B21" w14:paraId="3CF4206E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eastAsiaTheme="minorHAnsi"/>
                <w:color w:val="000000"/>
                <w:sz w:val="16"/>
                <w:szCs w:val="16"/>
              </w:rPr>
              <w:t>A</w:t>
            </w:r>
            <w:r w:rsidRPr="00740B21" w:rsidR="00EA2F5C">
              <w:rPr>
                <w:rFonts w:ascii="Arial" w:hAnsi="Arial" w:cs="Arial" w:eastAsiaTheme="minorHAnsi"/>
                <w:color w:val="000000"/>
                <w:sz w:val="16"/>
                <w:szCs w:val="16"/>
              </w:rPr>
              <w:t>ny further comments or ideas on potentially taking the design &amp; concept to the next level</w:t>
            </w:r>
            <w:r>
              <w:rPr>
                <w:rFonts w:ascii="Arial" w:hAnsi="Arial" w:cs="Arial" w:eastAsiaTheme="minorHAnsi"/>
                <w:color w:val="000000"/>
                <w:sz w:val="16"/>
                <w:szCs w:val="16"/>
              </w:rPr>
              <w:t xml:space="preserve"> would be welcome.</w:t>
            </w:r>
          </w:p>
          <w:p w:rsidRPr="00326A57" w:rsidR="00326A57" w:rsidP="00326A57" w:rsidRDefault="00326A57" w14:paraId="581E4136" w14:textId="2AC5C8C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4325" w:rsidR="00EA2F5C" w:rsidTr="7EE511A9" w14:paraId="464A28A9" w14:textId="77777777">
        <w:trPr>
          <w:trHeight w:val="698"/>
        </w:trPr>
        <w:tc>
          <w:tcPr>
            <w:tcW w:w="9622" w:type="dxa"/>
            <w:gridSpan w:val="2"/>
            <w:shd w:val="clear" w:color="auto" w:fill="B4C6E7" w:themeFill="accent1" w:themeFillTint="66"/>
            <w:tcMar/>
            <w:vAlign w:val="center"/>
          </w:tcPr>
          <w:p w:rsidRPr="00794325" w:rsidR="00EA2F5C" w:rsidP="00EA2F5C" w:rsidRDefault="00EA2F5C" w14:paraId="12F30808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:rsidRPr="00794325" w:rsidR="00EA2F5C" w:rsidP="00EA2F5C" w:rsidRDefault="00EA2F5C" w14:paraId="1087D6DA" w14:textId="7777777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:rsidR="00D84BD1" w:rsidRDefault="00D84BD1" w14:paraId="2606AF77" w14:textId="77777777"/>
    <w:p w:rsidR="00BD2C6D" w:rsidRDefault="00BD2C6D" w14:paraId="69863A6D" w14:textId="77777777"/>
    <w:p w:rsidR="00BD2C6D" w:rsidRDefault="00BD2C6D" w14:paraId="5D7C4B67" w14:textId="77777777"/>
    <w:p w:rsidR="00DA5166" w:rsidRDefault="00DA5166" w14:paraId="0465862A" w14:textId="77777777"/>
    <w:sectPr w:rsidR="00DA5166" w:rsidSect="00DA5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779F" w:rsidP="00BD2C6D" w:rsidRDefault="00EC779F" w14:paraId="15682652" w14:textId="77777777">
      <w:r>
        <w:separator/>
      </w:r>
    </w:p>
  </w:endnote>
  <w:endnote w:type="continuationSeparator" w:id="0">
    <w:p w:rsidR="00EC779F" w:rsidP="00BD2C6D" w:rsidRDefault="00EC779F" w14:paraId="381C23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3BE" w:rsidP="00D84BD1" w:rsidRDefault="001123BE" w14:paraId="3D638376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123BE" w:rsidP="001123BE" w:rsidRDefault="001123BE" w14:paraId="2DB725E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94325" w:rsidR="001123BE" w:rsidP="001123BE" w:rsidRDefault="001123BE" w14:paraId="5EE467E9" w14:textId="77777777">
    <w:pPr>
      <w:pStyle w:val="Footer"/>
      <w:framePr w:wrap="none" w:hAnchor="page" w:vAnchor="text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:rsidR="00BD2C6D" w:rsidP="001123BE" w:rsidRDefault="0057388D" w14:paraId="7B7342F6" w14:textId="1FAAD740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0A73" w:rsidRDefault="00440A73" w14:paraId="26E086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779F" w:rsidP="00BD2C6D" w:rsidRDefault="00EC779F" w14:paraId="6030703B" w14:textId="77777777">
      <w:r>
        <w:separator/>
      </w:r>
    </w:p>
  </w:footnote>
  <w:footnote w:type="continuationSeparator" w:id="0">
    <w:p w:rsidR="00EC779F" w:rsidP="00BD2C6D" w:rsidRDefault="00EC779F" w14:paraId="07A256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2C6D" w:rsidRDefault="00BD2C6D" w14:paraId="597D67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D2C6D" w:rsidP="00BD2C6D" w:rsidRDefault="0057388D" w14:paraId="6C8467E2" w14:textId="6154ACA1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2C6D" w:rsidRDefault="00BD2C6D" w14:paraId="265AEC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3CA2"/>
    <w:multiLevelType w:val="hybridMultilevel"/>
    <w:tmpl w:val="9AC059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35752D"/>
    <w:multiLevelType w:val="hybridMultilevel"/>
    <w:tmpl w:val="166685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3A54A4"/>
    <w:multiLevelType w:val="hybridMultilevel"/>
    <w:tmpl w:val="C866A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976EC"/>
    <w:multiLevelType w:val="hybridMultilevel"/>
    <w:tmpl w:val="2E443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4F0679D"/>
    <w:multiLevelType w:val="hybridMultilevel"/>
    <w:tmpl w:val="3A9AA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4A2E"/>
    <w:multiLevelType w:val="hybridMultilevel"/>
    <w:tmpl w:val="083E9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267660">
    <w:abstractNumId w:val="1"/>
  </w:num>
  <w:num w:numId="2" w16cid:durableId="1847354587">
    <w:abstractNumId w:val="8"/>
  </w:num>
  <w:num w:numId="3" w16cid:durableId="1567956364">
    <w:abstractNumId w:val="5"/>
  </w:num>
  <w:num w:numId="4" w16cid:durableId="1338577099">
    <w:abstractNumId w:val="2"/>
  </w:num>
  <w:num w:numId="5" w16cid:durableId="1595747311">
    <w:abstractNumId w:val="3"/>
  </w:num>
  <w:num w:numId="6" w16cid:durableId="2055036930">
    <w:abstractNumId w:val="7"/>
  </w:num>
  <w:num w:numId="7" w16cid:durableId="1649280907">
    <w:abstractNumId w:val="0"/>
  </w:num>
  <w:num w:numId="8" w16cid:durableId="1210798706">
    <w:abstractNumId w:val="4"/>
  </w:num>
  <w:num w:numId="9" w16cid:durableId="1107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6711C"/>
    <w:rsid w:val="000732C7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B7D0A"/>
    <w:rsid w:val="001E065E"/>
    <w:rsid w:val="001F0DAA"/>
    <w:rsid w:val="00211212"/>
    <w:rsid w:val="00231A48"/>
    <w:rsid w:val="00247676"/>
    <w:rsid w:val="00263FD5"/>
    <w:rsid w:val="002665FF"/>
    <w:rsid w:val="002C4BA0"/>
    <w:rsid w:val="002E7B1A"/>
    <w:rsid w:val="002F603A"/>
    <w:rsid w:val="00326A57"/>
    <w:rsid w:val="0033434E"/>
    <w:rsid w:val="003E0BE5"/>
    <w:rsid w:val="0040241D"/>
    <w:rsid w:val="00440A73"/>
    <w:rsid w:val="00446D60"/>
    <w:rsid w:val="00450AA0"/>
    <w:rsid w:val="00453AF5"/>
    <w:rsid w:val="00456D6F"/>
    <w:rsid w:val="0046370A"/>
    <w:rsid w:val="004726EE"/>
    <w:rsid w:val="00477467"/>
    <w:rsid w:val="004A3AC1"/>
    <w:rsid w:val="004B1EF0"/>
    <w:rsid w:val="004C274D"/>
    <w:rsid w:val="004C4E49"/>
    <w:rsid w:val="005069C8"/>
    <w:rsid w:val="00525F96"/>
    <w:rsid w:val="00532B80"/>
    <w:rsid w:val="0057388D"/>
    <w:rsid w:val="00587E90"/>
    <w:rsid w:val="005A547B"/>
    <w:rsid w:val="005C4564"/>
    <w:rsid w:val="005D43ED"/>
    <w:rsid w:val="005F1089"/>
    <w:rsid w:val="006015C5"/>
    <w:rsid w:val="00661026"/>
    <w:rsid w:val="00663D3B"/>
    <w:rsid w:val="006B099B"/>
    <w:rsid w:val="006C1BFC"/>
    <w:rsid w:val="00740B21"/>
    <w:rsid w:val="007457A5"/>
    <w:rsid w:val="0074631E"/>
    <w:rsid w:val="0075017A"/>
    <w:rsid w:val="007539A1"/>
    <w:rsid w:val="00755BD5"/>
    <w:rsid w:val="0077769B"/>
    <w:rsid w:val="00781D56"/>
    <w:rsid w:val="00794325"/>
    <w:rsid w:val="00811DB2"/>
    <w:rsid w:val="008927F3"/>
    <w:rsid w:val="00893437"/>
    <w:rsid w:val="008E7B5B"/>
    <w:rsid w:val="008F0D57"/>
    <w:rsid w:val="0097637D"/>
    <w:rsid w:val="0099288E"/>
    <w:rsid w:val="009D4E81"/>
    <w:rsid w:val="00A07CF8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869AF"/>
    <w:rsid w:val="00B97B33"/>
    <w:rsid w:val="00BD027B"/>
    <w:rsid w:val="00BD2C6D"/>
    <w:rsid w:val="00C30BFF"/>
    <w:rsid w:val="00C367D9"/>
    <w:rsid w:val="00C4469C"/>
    <w:rsid w:val="00C529ED"/>
    <w:rsid w:val="00C677E9"/>
    <w:rsid w:val="00CA49DE"/>
    <w:rsid w:val="00CA5C18"/>
    <w:rsid w:val="00D134B5"/>
    <w:rsid w:val="00D41ED2"/>
    <w:rsid w:val="00D53742"/>
    <w:rsid w:val="00D77B43"/>
    <w:rsid w:val="00D84BD1"/>
    <w:rsid w:val="00DA5166"/>
    <w:rsid w:val="00E011CE"/>
    <w:rsid w:val="00E15772"/>
    <w:rsid w:val="00E72284"/>
    <w:rsid w:val="00EA2F5C"/>
    <w:rsid w:val="00EC779F"/>
    <w:rsid w:val="00F243E2"/>
    <w:rsid w:val="00F4083F"/>
    <w:rsid w:val="0258C499"/>
    <w:rsid w:val="0CFFEC45"/>
    <w:rsid w:val="67391EDA"/>
    <w:rsid w:val="743E0CEC"/>
    <w:rsid w:val="7B3FF55A"/>
    <w:rsid w:val="7EE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2C6D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  <w:style w:type="paragraph" w:styleId="Default" w:customStyle="1">
    <w:name w:val="Default"/>
    <w:rsid w:val="00EA2F5C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27DFC-30AA-4316-844A-0E3BF77451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Leigh Prowse</dc:creator>
  <keywords/>
  <dc:description/>
  <lastModifiedBy>David Yelland</lastModifiedBy>
  <revision>6</revision>
  <dcterms:created xsi:type="dcterms:W3CDTF">2024-12-02T14:19:00.0000000Z</dcterms:created>
  <dcterms:modified xsi:type="dcterms:W3CDTF">2025-06-26T17:49:23.5934477Z</dcterms:modified>
  <category/>
</coreProperties>
</file>